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E8" w:rsidRPr="00FE5BAD" w:rsidRDefault="003F0F68" w:rsidP="00FE5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-729615</wp:posOffset>
            </wp:positionV>
            <wp:extent cx="7534275" cy="10696575"/>
            <wp:effectExtent l="19050" t="0" r="9525" b="0"/>
            <wp:wrapNone/>
            <wp:docPr id="2" name="Рисунок 1" descr="D:\Рабочий Стол\ИДЕОЛОГИЯ\ВЫСТАВКИ\2018 апрель\Блокнот идеолога 2018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ИДЕОЛОГИЯ\ВЫСТАВКИ\2018 апрель\Блокнот идеолога 2018_0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3F6" w:rsidRDefault="008715E8" w:rsidP="007333F6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FE5BAD">
        <w:rPr>
          <w:rFonts w:ascii="Times New Roman" w:hAnsi="Times New Roman" w:cs="Times New Roman"/>
          <w:sz w:val="28"/>
          <w:szCs w:val="28"/>
        </w:rPr>
        <w:br w:type="page"/>
      </w:r>
    </w:p>
    <w:p w:rsidR="001D2243" w:rsidRPr="0007133B" w:rsidRDefault="001D2243" w:rsidP="001D2243">
      <w:pPr>
        <w:shd w:val="clear" w:color="auto" w:fill="FFFFFF"/>
        <w:ind w:left="65"/>
        <w:jc w:val="center"/>
        <w:rPr>
          <w:rFonts w:ascii="Times New Roman" w:hAnsi="Times New Roman" w:cs="Times New Roman"/>
          <w:sz w:val="32"/>
          <w:szCs w:val="32"/>
        </w:rPr>
      </w:pPr>
      <w:r w:rsidRPr="0007133B">
        <w:rPr>
          <w:rFonts w:ascii="Times New Roman" w:hAnsi="Times New Roman" w:cs="Times New Roman"/>
          <w:b/>
          <w:bCs/>
          <w:spacing w:val="-13"/>
          <w:sz w:val="32"/>
          <w:szCs w:val="32"/>
        </w:rPr>
        <w:lastRenderedPageBreak/>
        <w:t>ПЕРЕЧЕНЬ</w:t>
      </w:r>
    </w:p>
    <w:p w:rsidR="001D2243" w:rsidRPr="0007133B" w:rsidRDefault="001D2243" w:rsidP="001D2243">
      <w:pPr>
        <w:pStyle w:val="a9"/>
        <w:spacing w:before="0" w:beforeAutospacing="0" w:after="0" w:afterAutospacing="0"/>
        <w:ind w:left="708"/>
        <w:jc w:val="center"/>
        <w:rPr>
          <w:b/>
          <w:bCs/>
          <w:spacing w:val="-8"/>
          <w:sz w:val="32"/>
          <w:szCs w:val="32"/>
        </w:rPr>
      </w:pPr>
      <w:r w:rsidRPr="0007133B">
        <w:rPr>
          <w:b/>
          <w:bCs/>
          <w:spacing w:val="-8"/>
          <w:sz w:val="32"/>
          <w:szCs w:val="32"/>
        </w:rPr>
        <w:t>основных документов нормативно-правовой базы идеологической работы</w:t>
      </w:r>
    </w:p>
    <w:p w:rsidR="001D2243" w:rsidRPr="0007133B" w:rsidRDefault="001D2243" w:rsidP="001D2243">
      <w:pPr>
        <w:pStyle w:val="a9"/>
        <w:spacing w:before="0" w:beforeAutospacing="0" w:after="0" w:afterAutospacing="0"/>
        <w:ind w:left="708"/>
        <w:jc w:val="center"/>
        <w:rPr>
          <w:b/>
          <w:bCs/>
          <w:sz w:val="32"/>
          <w:szCs w:val="32"/>
        </w:rPr>
      </w:pPr>
    </w:p>
    <w:p w:rsidR="001D2243" w:rsidRPr="0007133B" w:rsidRDefault="001D2243" w:rsidP="001D2243">
      <w:pPr>
        <w:pStyle w:val="a9"/>
        <w:numPr>
          <w:ilvl w:val="0"/>
          <w:numId w:val="22"/>
        </w:numPr>
        <w:spacing w:before="0" w:beforeAutospacing="0" w:after="0" w:afterAutospacing="0"/>
        <w:jc w:val="both"/>
        <w:rPr>
          <w:sz w:val="32"/>
          <w:szCs w:val="32"/>
        </w:rPr>
      </w:pPr>
      <w:r w:rsidRPr="0007133B">
        <w:rPr>
          <w:b/>
          <w:bCs/>
          <w:sz w:val="32"/>
          <w:szCs w:val="32"/>
        </w:rPr>
        <w:t>Избирательный кодекс</w:t>
      </w:r>
      <w:r w:rsidRPr="0007133B">
        <w:rPr>
          <w:bCs/>
          <w:sz w:val="32"/>
          <w:szCs w:val="32"/>
        </w:rPr>
        <w:t xml:space="preserve"> Республики Беларусь </w:t>
      </w:r>
      <w:r w:rsidRPr="0007133B">
        <w:rPr>
          <w:sz w:val="32"/>
          <w:szCs w:val="32"/>
        </w:rPr>
        <w:t xml:space="preserve">: Кодекс Республики Беларусь от 11 февраля 2000 г., № 370-З // </w:t>
      </w:r>
      <w:r w:rsidRPr="0007133B">
        <w:rPr>
          <w:bCs/>
          <w:iCs/>
          <w:sz w:val="32"/>
          <w:szCs w:val="32"/>
        </w:rPr>
        <w:t>Национальный реестр правовых актов Республики Беларусь. – 2000. – № 25. – 2/145. – (</w:t>
      </w:r>
      <w:r w:rsidRPr="0007133B">
        <w:rPr>
          <w:bCs/>
          <w:i/>
          <w:iCs/>
          <w:sz w:val="32"/>
          <w:szCs w:val="32"/>
        </w:rPr>
        <w:t>в редакции от 4 июня 2015 г.).</w:t>
      </w:r>
    </w:p>
    <w:p w:rsidR="001D2243" w:rsidRPr="0007133B" w:rsidRDefault="001D2243" w:rsidP="001D2243">
      <w:pPr>
        <w:pStyle w:val="a9"/>
        <w:numPr>
          <w:ilvl w:val="0"/>
          <w:numId w:val="22"/>
        </w:numPr>
        <w:spacing w:before="0" w:beforeAutospacing="0" w:after="0" w:afterAutospacing="0"/>
        <w:jc w:val="both"/>
        <w:rPr>
          <w:sz w:val="32"/>
          <w:szCs w:val="32"/>
        </w:rPr>
      </w:pPr>
      <w:r w:rsidRPr="0007133B">
        <w:rPr>
          <w:b/>
          <w:bCs/>
          <w:sz w:val="32"/>
          <w:szCs w:val="32"/>
        </w:rPr>
        <w:t xml:space="preserve">Конституция Республики Беларусь </w:t>
      </w:r>
      <w:r w:rsidRPr="0007133B">
        <w:rPr>
          <w:sz w:val="32"/>
          <w:szCs w:val="32"/>
        </w:rPr>
        <w:t xml:space="preserve">от 15 марта 1994 г. № 2875-XII (с изменениями и дополнениями, принятыми на республиканских референдумах 24 ноября 1996 г. и 17 октября 2004 г.) </w:t>
      </w:r>
      <w:r w:rsidRPr="0007133B">
        <w:rPr>
          <w:bCs/>
          <w:iCs/>
          <w:sz w:val="32"/>
          <w:szCs w:val="32"/>
        </w:rPr>
        <w:t xml:space="preserve">// </w:t>
      </w:r>
      <w:r w:rsidRPr="0007133B">
        <w:rPr>
          <w:rFonts w:eastAsia="+mn-ea"/>
          <w:sz w:val="32"/>
          <w:szCs w:val="32"/>
        </w:rPr>
        <w:t>Эталон. Законодательство Республики Беларусь  [Электронный ресурс] / Национальный центр правовой информации Республики Беларусь. – Минск, 2018</w:t>
      </w:r>
      <w:r w:rsidRPr="0007133B">
        <w:rPr>
          <w:bCs/>
          <w:iCs/>
          <w:sz w:val="32"/>
          <w:szCs w:val="32"/>
        </w:rPr>
        <w:t>.</w:t>
      </w:r>
    </w:p>
    <w:p w:rsidR="001D2243" w:rsidRPr="0007133B" w:rsidRDefault="001D2243" w:rsidP="001D2243">
      <w:pPr>
        <w:pStyle w:val="a9"/>
        <w:numPr>
          <w:ilvl w:val="0"/>
          <w:numId w:val="22"/>
        </w:numPr>
        <w:spacing w:before="0" w:beforeAutospacing="0" w:after="0" w:afterAutospacing="0"/>
        <w:jc w:val="both"/>
        <w:rPr>
          <w:sz w:val="32"/>
          <w:szCs w:val="32"/>
        </w:rPr>
      </w:pPr>
      <w:r w:rsidRPr="0007133B">
        <w:rPr>
          <w:sz w:val="32"/>
          <w:szCs w:val="32"/>
        </w:rPr>
        <w:t xml:space="preserve"> </w:t>
      </w:r>
      <w:r w:rsidRPr="0007133B">
        <w:rPr>
          <w:b/>
          <w:bCs/>
          <w:sz w:val="32"/>
          <w:szCs w:val="32"/>
        </w:rPr>
        <w:t xml:space="preserve">О ветеранах </w:t>
      </w:r>
      <w:r w:rsidRPr="0007133B">
        <w:rPr>
          <w:sz w:val="32"/>
          <w:szCs w:val="32"/>
        </w:rPr>
        <w:t xml:space="preserve">: Закон Республики Беларусь от 17 апреля 1992 г., № 1594-XII </w:t>
      </w:r>
      <w:r w:rsidRPr="0007133B">
        <w:rPr>
          <w:bCs/>
          <w:iCs/>
          <w:sz w:val="32"/>
          <w:szCs w:val="32"/>
        </w:rPr>
        <w:t xml:space="preserve">// </w:t>
      </w:r>
      <w:r w:rsidRPr="0007133B">
        <w:rPr>
          <w:rFonts w:eastAsia="+mn-ea"/>
          <w:sz w:val="32"/>
          <w:szCs w:val="32"/>
        </w:rPr>
        <w:t>Эталон. Законодательство Республики Беларусь  [Электронный ресурс] / Национальный центр правовой информации Республики Беларусь. – Минск, 2016</w:t>
      </w:r>
      <w:r w:rsidRPr="0007133B">
        <w:rPr>
          <w:bCs/>
          <w:iCs/>
          <w:sz w:val="32"/>
          <w:szCs w:val="32"/>
        </w:rPr>
        <w:t>. – (</w:t>
      </w:r>
      <w:r w:rsidRPr="0007133B">
        <w:rPr>
          <w:bCs/>
          <w:i/>
          <w:iCs/>
          <w:sz w:val="32"/>
          <w:szCs w:val="32"/>
        </w:rPr>
        <w:t>в редакции от 13 ноября 2017 г.).</w:t>
      </w:r>
      <w:r w:rsidRPr="0007133B">
        <w:rPr>
          <w:sz w:val="32"/>
          <w:szCs w:val="32"/>
        </w:rPr>
        <w:t xml:space="preserve"> </w:t>
      </w:r>
    </w:p>
    <w:p w:rsidR="001D2243" w:rsidRPr="0007133B" w:rsidRDefault="001D2243" w:rsidP="001D2243">
      <w:pPr>
        <w:pStyle w:val="a9"/>
        <w:numPr>
          <w:ilvl w:val="0"/>
          <w:numId w:val="22"/>
        </w:numPr>
        <w:spacing w:before="0" w:beforeAutospacing="0" w:after="0" w:afterAutospacing="0"/>
        <w:jc w:val="both"/>
        <w:rPr>
          <w:sz w:val="32"/>
          <w:szCs w:val="32"/>
        </w:rPr>
      </w:pPr>
      <w:r w:rsidRPr="0007133B">
        <w:rPr>
          <w:b/>
          <w:bCs/>
          <w:sz w:val="32"/>
          <w:szCs w:val="32"/>
        </w:rPr>
        <w:t>О внесении дополнения</w:t>
      </w:r>
      <w:r w:rsidRPr="0007133B">
        <w:rPr>
          <w:bCs/>
          <w:sz w:val="32"/>
          <w:szCs w:val="32"/>
        </w:rPr>
        <w:t xml:space="preserve"> в Закон Республики Беларусь "О внесении изменений и дополнений в Закон Республики Беларусь "О собраниях, митингах, уличных шествиях, демонстрациях и пикетировании" </w:t>
      </w:r>
      <w:r w:rsidRPr="0007133B">
        <w:rPr>
          <w:sz w:val="32"/>
          <w:szCs w:val="32"/>
        </w:rPr>
        <w:t xml:space="preserve">: Закон Республики Беларусь от 29 ноября 2003 г., № 253-З // </w:t>
      </w:r>
      <w:r w:rsidRPr="0007133B">
        <w:rPr>
          <w:bCs/>
          <w:iCs/>
          <w:sz w:val="32"/>
          <w:szCs w:val="32"/>
        </w:rPr>
        <w:t>Национальный реестр правовых актов Республики Беларусь. – 2003. – № 136. – 2/1002.</w:t>
      </w:r>
    </w:p>
    <w:p w:rsidR="001D2243" w:rsidRPr="0007133B" w:rsidRDefault="001D2243" w:rsidP="001D2243">
      <w:pPr>
        <w:pStyle w:val="a9"/>
        <w:numPr>
          <w:ilvl w:val="0"/>
          <w:numId w:val="22"/>
        </w:numPr>
        <w:spacing w:before="0" w:beforeAutospacing="0" w:after="0" w:afterAutospacing="0"/>
        <w:jc w:val="both"/>
        <w:rPr>
          <w:sz w:val="32"/>
          <w:szCs w:val="32"/>
        </w:rPr>
      </w:pPr>
      <w:r w:rsidRPr="0007133B">
        <w:rPr>
          <w:b/>
          <w:bCs/>
          <w:sz w:val="32"/>
          <w:szCs w:val="32"/>
        </w:rPr>
        <w:t>О государственной поддержке молодежных</w:t>
      </w:r>
      <w:r w:rsidRPr="0007133B">
        <w:rPr>
          <w:bCs/>
          <w:sz w:val="32"/>
          <w:szCs w:val="32"/>
        </w:rPr>
        <w:t xml:space="preserve"> и детских общественных объединений в Республике Беларусь </w:t>
      </w:r>
      <w:r w:rsidRPr="0007133B">
        <w:rPr>
          <w:sz w:val="32"/>
          <w:szCs w:val="32"/>
        </w:rPr>
        <w:t xml:space="preserve">: Закон Республики Беларусь от 9 ноября 1999 г.,  № 305-З // </w:t>
      </w:r>
      <w:r w:rsidRPr="0007133B">
        <w:rPr>
          <w:bCs/>
          <w:iCs/>
          <w:sz w:val="32"/>
          <w:szCs w:val="32"/>
        </w:rPr>
        <w:t>Национальный реестр правовых актов Республики Беларусь. – 1999. – № 89, 2/80.</w:t>
      </w:r>
    </w:p>
    <w:p w:rsidR="001D2243" w:rsidRPr="0007133B" w:rsidRDefault="001D2243" w:rsidP="001D2243">
      <w:pPr>
        <w:pStyle w:val="a9"/>
        <w:numPr>
          <w:ilvl w:val="0"/>
          <w:numId w:val="22"/>
        </w:numPr>
        <w:spacing w:before="0" w:beforeAutospacing="0" w:after="0" w:afterAutospacing="0"/>
        <w:jc w:val="both"/>
        <w:rPr>
          <w:sz w:val="32"/>
          <w:szCs w:val="32"/>
        </w:rPr>
      </w:pPr>
      <w:r w:rsidRPr="0007133B">
        <w:rPr>
          <w:b/>
          <w:bCs/>
          <w:sz w:val="32"/>
          <w:szCs w:val="32"/>
        </w:rPr>
        <w:t>О государственной службе</w:t>
      </w:r>
      <w:r w:rsidRPr="0007133B">
        <w:rPr>
          <w:bCs/>
          <w:sz w:val="32"/>
          <w:szCs w:val="32"/>
        </w:rPr>
        <w:t xml:space="preserve"> в Республике Беларусь </w:t>
      </w:r>
      <w:r w:rsidRPr="0007133B">
        <w:rPr>
          <w:sz w:val="32"/>
          <w:szCs w:val="32"/>
        </w:rPr>
        <w:t xml:space="preserve">: Закон Республики Беларусь от 14 июня 2003 г., № 204-З // </w:t>
      </w:r>
      <w:r w:rsidRPr="0007133B">
        <w:rPr>
          <w:bCs/>
          <w:iCs/>
          <w:sz w:val="32"/>
          <w:szCs w:val="32"/>
        </w:rPr>
        <w:t>Национальный реестр правовых актов Республики Беларусь. – 2003. – № 70. – 2/953. –  (</w:t>
      </w:r>
      <w:r w:rsidRPr="0007133B">
        <w:rPr>
          <w:bCs/>
          <w:i/>
          <w:iCs/>
          <w:sz w:val="32"/>
          <w:szCs w:val="32"/>
        </w:rPr>
        <w:t>в редакции от 9 января 2017 г.).</w:t>
      </w:r>
      <w:r w:rsidRPr="0007133B">
        <w:rPr>
          <w:sz w:val="32"/>
          <w:szCs w:val="32"/>
        </w:rPr>
        <w:t xml:space="preserve"> </w:t>
      </w:r>
    </w:p>
    <w:p w:rsidR="001D2243" w:rsidRPr="0007133B" w:rsidRDefault="001D2243" w:rsidP="001D2243">
      <w:pPr>
        <w:pStyle w:val="a9"/>
        <w:numPr>
          <w:ilvl w:val="0"/>
          <w:numId w:val="22"/>
        </w:numPr>
        <w:spacing w:before="0" w:beforeAutospacing="0" w:after="0" w:afterAutospacing="0"/>
        <w:jc w:val="both"/>
        <w:rPr>
          <w:sz w:val="32"/>
          <w:szCs w:val="32"/>
        </w:rPr>
      </w:pPr>
      <w:r w:rsidRPr="0007133B">
        <w:rPr>
          <w:b/>
          <w:bCs/>
          <w:sz w:val="32"/>
          <w:szCs w:val="32"/>
        </w:rPr>
        <w:t>О государственных символах</w:t>
      </w:r>
      <w:r w:rsidRPr="0007133B">
        <w:rPr>
          <w:bCs/>
          <w:sz w:val="32"/>
          <w:szCs w:val="32"/>
        </w:rPr>
        <w:t xml:space="preserve"> Республики Беларусь </w:t>
      </w:r>
      <w:r w:rsidRPr="0007133B">
        <w:rPr>
          <w:sz w:val="32"/>
          <w:szCs w:val="32"/>
        </w:rPr>
        <w:t xml:space="preserve">: Закон Республики Беларусь от 5 июля 2004 г., № 301-З // </w:t>
      </w:r>
      <w:r w:rsidRPr="0007133B">
        <w:rPr>
          <w:bCs/>
          <w:iCs/>
          <w:sz w:val="32"/>
          <w:szCs w:val="32"/>
        </w:rPr>
        <w:t>Национальный реестр правовых актов Республики Беларусь. – 2004. – № 111. – 2/1050. –  (</w:t>
      </w:r>
      <w:r w:rsidRPr="0007133B">
        <w:rPr>
          <w:bCs/>
          <w:i/>
          <w:iCs/>
          <w:sz w:val="32"/>
          <w:szCs w:val="32"/>
        </w:rPr>
        <w:t>в редакции от 8 июля 2015 г.).</w:t>
      </w:r>
    </w:p>
    <w:p w:rsidR="001D2243" w:rsidRPr="0007133B" w:rsidRDefault="001D2243" w:rsidP="001D2243">
      <w:pPr>
        <w:pStyle w:val="a9"/>
        <w:numPr>
          <w:ilvl w:val="0"/>
          <w:numId w:val="22"/>
        </w:numPr>
        <w:spacing w:before="0" w:beforeAutospacing="0" w:after="0" w:afterAutospacing="0"/>
        <w:jc w:val="both"/>
        <w:rPr>
          <w:sz w:val="32"/>
          <w:szCs w:val="32"/>
        </w:rPr>
      </w:pPr>
      <w:r w:rsidRPr="0007133B">
        <w:rPr>
          <w:b/>
          <w:sz w:val="32"/>
          <w:szCs w:val="32"/>
        </w:rPr>
        <w:lastRenderedPageBreak/>
        <w:t>О деятельности информационно-пропагандистских групп</w:t>
      </w:r>
      <w:r w:rsidRPr="0007133B">
        <w:rPr>
          <w:sz w:val="32"/>
          <w:szCs w:val="32"/>
        </w:rPr>
        <w:t xml:space="preserve"> и об участии руководителей республиканских и местных государственных органов и иных государственных организаций в идеологической работе : Указ Президента Республики Беларусь от 16 июня 2003 г., № 254 // Национальный реестр правовых актов РБ. – 2003. – № 69. – С. 5. – </w:t>
      </w:r>
      <w:r w:rsidRPr="0007133B">
        <w:rPr>
          <w:i/>
          <w:sz w:val="32"/>
          <w:szCs w:val="32"/>
        </w:rPr>
        <w:t>(в редакции от 1 августа 2011 г.).</w:t>
      </w:r>
    </w:p>
    <w:p w:rsidR="001D2243" w:rsidRPr="0007133B" w:rsidRDefault="001D2243" w:rsidP="001D2243">
      <w:pPr>
        <w:pStyle w:val="a9"/>
        <w:numPr>
          <w:ilvl w:val="0"/>
          <w:numId w:val="22"/>
        </w:numPr>
        <w:spacing w:before="0" w:beforeAutospacing="0" w:after="0" w:afterAutospacing="0"/>
        <w:jc w:val="both"/>
        <w:rPr>
          <w:sz w:val="32"/>
          <w:szCs w:val="32"/>
        </w:rPr>
      </w:pPr>
      <w:r w:rsidRPr="0007133B">
        <w:rPr>
          <w:b/>
          <w:bCs/>
          <w:sz w:val="32"/>
          <w:szCs w:val="32"/>
        </w:rPr>
        <w:t>О массовых мероприятиях</w:t>
      </w:r>
      <w:r w:rsidRPr="0007133B">
        <w:rPr>
          <w:bCs/>
          <w:sz w:val="32"/>
          <w:szCs w:val="32"/>
        </w:rPr>
        <w:t xml:space="preserve"> в Республике Беларусь </w:t>
      </w:r>
      <w:r w:rsidRPr="0007133B">
        <w:rPr>
          <w:sz w:val="32"/>
          <w:szCs w:val="32"/>
        </w:rPr>
        <w:t xml:space="preserve">: Закон Республики Беларусь от 30 декабря 1997 г., № 114-З </w:t>
      </w:r>
      <w:r w:rsidRPr="0007133B">
        <w:rPr>
          <w:rFonts w:eastAsia="+mn-ea"/>
          <w:sz w:val="32"/>
          <w:szCs w:val="32"/>
        </w:rPr>
        <w:t>// Эталон. Законодательство Республики Беларусь  [Электронный ресурс] / Национальный центр правовой информации Республики Беларусь. — Минск, 2016. –</w:t>
      </w:r>
      <w:r w:rsidRPr="0007133B">
        <w:rPr>
          <w:sz w:val="32"/>
          <w:szCs w:val="32"/>
        </w:rPr>
        <w:t xml:space="preserve"> </w:t>
      </w:r>
      <w:r w:rsidRPr="0007133B">
        <w:rPr>
          <w:bCs/>
          <w:i/>
          <w:iCs/>
          <w:sz w:val="32"/>
          <w:szCs w:val="32"/>
        </w:rPr>
        <w:t>(в редакции от 20 апреля 2016 г.).</w:t>
      </w:r>
    </w:p>
    <w:p w:rsidR="001D2243" w:rsidRPr="0007133B" w:rsidRDefault="001D2243" w:rsidP="001D2243">
      <w:pPr>
        <w:pStyle w:val="a9"/>
        <w:numPr>
          <w:ilvl w:val="0"/>
          <w:numId w:val="22"/>
        </w:numPr>
        <w:spacing w:before="0" w:beforeAutospacing="0" w:after="0" w:afterAutospacing="0"/>
        <w:jc w:val="both"/>
        <w:rPr>
          <w:sz w:val="32"/>
          <w:szCs w:val="32"/>
        </w:rPr>
      </w:pPr>
      <w:r w:rsidRPr="0007133B">
        <w:rPr>
          <w:b/>
          <w:sz w:val="32"/>
          <w:szCs w:val="32"/>
        </w:rPr>
        <w:t xml:space="preserve">О мерах по дальнейшей </w:t>
      </w:r>
      <w:proofErr w:type="spellStart"/>
      <w:r w:rsidRPr="0007133B">
        <w:rPr>
          <w:b/>
          <w:sz w:val="32"/>
          <w:szCs w:val="32"/>
        </w:rPr>
        <w:t>дебюрократизации</w:t>
      </w:r>
      <w:proofErr w:type="spellEnd"/>
      <w:r w:rsidRPr="0007133B">
        <w:rPr>
          <w:sz w:val="32"/>
          <w:szCs w:val="32"/>
        </w:rPr>
        <w:t xml:space="preserve"> государственного аппарата : Директива Президента Республики Беларусь от 27 декабря 2006 г., № 2 // Национальный реестр правовых актов Республики Беларусь. – 2007. – № 2. – 1/8173.</w:t>
      </w:r>
      <w:r w:rsidRPr="0007133B">
        <w:rPr>
          <w:bCs/>
          <w:iCs/>
          <w:sz w:val="32"/>
          <w:szCs w:val="32"/>
        </w:rPr>
        <w:t xml:space="preserve"> – </w:t>
      </w:r>
      <w:r w:rsidRPr="0007133B">
        <w:rPr>
          <w:bCs/>
          <w:i/>
          <w:iCs/>
          <w:sz w:val="32"/>
          <w:szCs w:val="32"/>
        </w:rPr>
        <w:t>(в редакции от 23 марта 2015 г.).</w:t>
      </w:r>
    </w:p>
    <w:p w:rsidR="001D2243" w:rsidRPr="0007133B" w:rsidRDefault="001D2243" w:rsidP="001D2243">
      <w:pPr>
        <w:pStyle w:val="a9"/>
        <w:numPr>
          <w:ilvl w:val="0"/>
          <w:numId w:val="22"/>
        </w:numPr>
        <w:spacing w:before="0" w:beforeAutospacing="0" w:after="0" w:afterAutospacing="0"/>
        <w:jc w:val="both"/>
        <w:rPr>
          <w:sz w:val="32"/>
          <w:szCs w:val="32"/>
        </w:rPr>
      </w:pPr>
      <w:r w:rsidRPr="0007133B">
        <w:rPr>
          <w:b/>
          <w:bCs/>
          <w:sz w:val="32"/>
          <w:szCs w:val="32"/>
        </w:rPr>
        <w:t xml:space="preserve">О мерах по укреплению общественной безопасности и дисциплины </w:t>
      </w:r>
      <w:r w:rsidRPr="0007133B">
        <w:rPr>
          <w:sz w:val="32"/>
          <w:szCs w:val="32"/>
        </w:rPr>
        <w:t xml:space="preserve">: Директива Президента Республики Беларусь от 11 марта 2004 г., № 1 // </w:t>
      </w:r>
      <w:r w:rsidRPr="0007133B">
        <w:rPr>
          <w:bCs/>
          <w:iCs/>
          <w:sz w:val="32"/>
          <w:szCs w:val="32"/>
        </w:rPr>
        <w:t xml:space="preserve">Национальный реестр правовых актов Республики Беларусь. – 2004. – № 41. – 1/5393). – </w:t>
      </w:r>
      <w:r w:rsidRPr="0007133B">
        <w:rPr>
          <w:bCs/>
          <w:i/>
          <w:iCs/>
          <w:sz w:val="32"/>
          <w:szCs w:val="32"/>
        </w:rPr>
        <w:t>(в редакции от 12 октября 2015 г.).</w:t>
      </w:r>
    </w:p>
    <w:p w:rsidR="001D2243" w:rsidRPr="0007133B" w:rsidRDefault="001D2243" w:rsidP="001D2243">
      <w:pPr>
        <w:pStyle w:val="a9"/>
        <w:numPr>
          <w:ilvl w:val="0"/>
          <w:numId w:val="22"/>
        </w:numPr>
        <w:spacing w:before="0" w:beforeAutospacing="0" w:after="0" w:afterAutospacing="0"/>
        <w:jc w:val="both"/>
        <w:rPr>
          <w:sz w:val="32"/>
          <w:szCs w:val="32"/>
        </w:rPr>
      </w:pPr>
      <w:r w:rsidRPr="0007133B">
        <w:rPr>
          <w:b/>
          <w:bCs/>
          <w:sz w:val="32"/>
          <w:szCs w:val="32"/>
        </w:rPr>
        <w:t>О местном управлении и самоуправлении</w:t>
      </w:r>
      <w:r w:rsidRPr="0007133B">
        <w:rPr>
          <w:bCs/>
          <w:sz w:val="32"/>
          <w:szCs w:val="32"/>
        </w:rPr>
        <w:t xml:space="preserve"> в Республике Беларусь : </w:t>
      </w:r>
      <w:r w:rsidRPr="0007133B">
        <w:rPr>
          <w:sz w:val="32"/>
          <w:szCs w:val="32"/>
        </w:rPr>
        <w:t xml:space="preserve">Закон Республики Беларусь 4 января 2010 г., № 108-З // </w:t>
      </w:r>
      <w:r w:rsidRPr="0007133B">
        <w:rPr>
          <w:bCs/>
          <w:iCs/>
          <w:sz w:val="32"/>
          <w:szCs w:val="32"/>
        </w:rPr>
        <w:t xml:space="preserve">Национальный реестр правовых актов Республики Беларусь. – 2010. – № 17. – 2/1660. – </w:t>
      </w:r>
      <w:r w:rsidRPr="0007133B">
        <w:rPr>
          <w:bCs/>
          <w:i/>
          <w:iCs/>
          <w:sz w:val="32"/>
          <w:szCs w:val="32"/>
        </w:rPr>
        <w:t>(в редакции от 9 января 2018 г.).</w:t>
      </w:r>
    </w:p>
    <w:p w:rsidR="001D2243" w:rsidRPr="0007133B" w:rsidRDefault="001D2243" w:rsidP="001D2243">
      <w:pPr>
        <w:pStyle w:val="a9"/>
        <w:numPr>
          <w:ilvl w:val="0"/>
          <w:numId w:val="22"/>
        </w:numPr>
        <w:spacing w:before="0" w:beforeAutospacing="0" w:after="0" w:afterAutospacing="0"/>
        <w:jc w:val="both"/>
        <w:rPr>
          <w:sz w:val="32"/>
          <w:szCs w:val="32"/>
        </w:rPr>
      </w:pPr>
      <w:r w:rsidRPr="0007133B">
        <w:rPr>
          <w:b/>
          <w:bCs/>
          <w:sz w:val="32"/>
          <w:szCs w:val="32"/>
        </w:rPr>
        <w:t>О некоторых мерах по упорядочению деятельности политических партий</w:t>
      </w:r>
      <w:r w:rsidRPr="0007133B">
        <w:rPr>
          <w:bCs/>
          <w:sz w:val="32"/>
          <w:szCs w:val="32"/>
        </w:rPr>
        <w:t xml:space="preserve">, профессиональных союзов, иных общественных объединений </w:t>
      </w:r>
      <w:r w:rsidRPr="0007133B">
        <w:rPr>
          <w:sz w:val="32"/>
          <w:szCs w:val="32"/>
        </w:rPr>
        <w:t xml:space="preserve">: Декрет Президента Республики Беларусь 26 января 1999 г., № 2 // </w:t>
      </w:r>
      <w:r w:rsidRPr="0007133B">
        <w:rPr>
          <w:bCs/>
          <w:iCs/>
          <w:sz w:val="32"/>
          <w:szCs w:val="32"/>
        </w:rPr>
        <w:t xml:space="preserve">Национальный реестр правовых актов Республики Беларусь. – 1999. – № 9. – 1/65. – </w:t>
      </w:r>
      <w:r w:rsidRPr="0007133B">
        <w:rPr>
          <w:i/>
          <w:spacing w:val="-10"/>
          <w:sz w:val="32"/>
          <w:szCs w:val="32"/>
        </w:rPr>
        <w:t>(в редакции от 11 сентября 2017 г.).</w:t>
      </w:r>
    </w:p>
    <w:p w:rsidR="001D2243" w:rsidRPr="0007133B" w:rsidRDefault="001D2243" w:rsidP="001D2243">
      <w:pPr>
        <w:pStyle w:val="a9"/>
        <w:numPr>
          <w:ilvl w:val="0"/>
          <w:numId w:val="22"/>
        </w:numPr>
        <w:spacing w:before="0" w:beforeAutospacing="0" w:after="0" w:afterAutospacing="0"/>
        <w:jc w:val="both"/>
        <w:rPr>
          <w:sz w:val="32"/>
          <w:szCs w:val="32"/>
        </w:rPr>
      </w:pPr>
      <w:r w:rsidRPr="0007133B">
        <w:rPr>
          <w:b/>
          <w:bCs/>
          <w:sz w:val="32"/>
          <w:szCs w:val="32"/>
        </w:rPr>
        <w:t xml:space="preserve">О политических партиях </w:t>
      </w:r>
      <w:r w:rsidRPr="0007133B">
        <w:rPr>
          <w:sz w:val="32"/>
          <w:szCs w:val="32"/>
        </w:rPr>
        <w:t xml:space="preserve">: Закон Республики Беларусь от 5 октября 1994 г., № 3266-XII </w:t>
      </w:r>
      <w:r w:rsidRPr="0007133B">
        <w:rPr>
          <w:rFonts w:eastAsia="+mn-ea"/>
          <w:sz w:val="32"/>
          <w:szCs w:val="32"/>
        </w:rPr>
        <w:t xml:space="preserve">// Эталон. Законодательство Республики Беларусь  [Электронный ресурс] / Национальный центр правовой информации Республики Беларусь. — Минск, 2016. – </w:t>
      </w:r>
      <w:r w:rsidRPr="0007133B">
        <w:rPr>
          <w:bCs/>
          <w:i/>
          <w:iCs/>
          <w:sz w:val="32"/>
          <w:szCs w:val="32"/>
        </w:rPr>
        <w:t>(в редакции от 4 июня 2015 г.).</w:t>
      </w:r>
    </w:p>
    <w:p w:rsidR="001D2243" w:rsidRPr="0007133B" w:rsidRDefault="001D2243" w:rsidP="001D2243">
      <w:pPr>
        <w:pStyle w:val="a9"/>
        <w:numPr>
          <w:ilvl w:val="0"/>
          <w:numId w:val="22"/>
        </w:numPr>
        <w:spacing w:before="0" w:beforeAutospacing="0" w:after="0" w:afterAutospacing="0"/>
        <w:jc w:val="both"/>
        <w:rPr>
          <w:sz w:val="32"/>
          <w:szCs w:val="32"/>
        </w:rPr>
      </w:pPr>
      <w:r w:rsidRPr="0007133B">
        <w:rPr>
          <w:b/>
          <w:sz w:val="32"/>
          <w:szCs w:val="32"/>
        </w:rPr>
        <w:t xml:space="preserve">О приоритетных направлениях укрепления экономической безопасности государства </w:t>
      </w:r>
      <w:r w:rsidRPr="0007133B">
        <w:rPr>
          <w:sz w:val="32"/>
          <w:szCs w:val="32"/>
        </w:rPr>
        <w:t xml:space="preserve">: Директива Президента Республики Беларусь от14 июня 2007 г., № 3 </w:t>
      </w:r>
      <w:r w:rsidRPr="0007133B">
        <w:rPr>
          <w:bCs/>
          <w:iCs/>
          <w:sz w:val="32"/>
          <w:szCs w:val="32"/>
        </w:rPr>
        <w:t xml:space="preserve">// </w:t>
      </w:r>
      <w:r w:rsidRPr="0007133B">
        <w:rPr>
          <w:rFonts w:eastAsia="+mn-ea"/>
          <w:sz w:val="32"/>
          <w:szCs w:val="32"/>
        </w:rPr>
        <w:t xml:space="preserve">Эталон. Законодательство </w:t>
      </w:r>
      <w:r w:rsidRPr="0007133B">
        <w:rPr>
          <w:rFonts w:eastAsia="+mn-ea"/>
          <w:sz w:val="32"/>
          <w:szCs w:val="32"/>
        </w:rPr>
        <w:lastRenderedPageBreak/>
        <w:t>Республики Беларусь  [Электронный ресурс] / Национальный центр правовой информации Республики Беларусь. – Минск, 2016</w:t>
      </w:r>
      <w:r w:rsidRPr="0007133B">
        <w:rPr>
          <w:bCs/>
          <w:iCs/>
          <w:sz w:val="32"/>
          <w:szCs w:val="32"/>
        </w:rPr>
        <w:t>. – (</w:t>
      </w:r>
      <w:r w:rsidRPr="0007133B">
        <w:rPr>
          <w:bCs/>
          <w:i/>
          <w:iCs/>
          <w:sz w:val="32"/>
          <w:szCs w:val="32"/>
        </w:rPr>
        <w:t>в редакции от 30 ноября 2017 г.).</w:t>
      </w:r>
      <w:r w:rsidRPr="0007133B">
        <w:rPr>
          <w:sz w:val="32"/>
          <w:szCs w:val="32"/>
        </w:rPr>
        <w:t xml:space="preserve"> </w:t>
      </w:r>
    </w:p>
    <w:p w:rsidR="001D2243" w:rsidRPr="0007133B" w:rsidRDefault="001D2243" w:rsidP="001D2243">
      <w:pPr>
        <w:pStyle w:val="a9"/>
        <w:numPr>
          <w:ilvl w:val="0"/>
          <w:numId w:val="22"/>
        </w:numPr>
        <w:spacing w:before="0" w:beforeAutospacing="0" w:after="0" w:afterAutospacing="0"/>
        <w:jc w:val="both"/>
        <w:rPr>
          <w:sz w:val="32"/>
          <w:szCs w:val="32"/>
        </w:rPr>
      </w:pPr>
      <w:r w:rsidRPr="0007133B">
        <w:rPr>
          <w:b/>
          <w:bCs/>
          <w:sz w:val="32"/>
          <w:szCs w:val="32"/>
        </w:rPr>
        <w:t xml:space="preserve">О профессиональных союзах </w:t>
      </w:r>
      <w:r w:rsidRPr="0007133B">
        <w:rPr>
          <w:sz w:val="32"/>
          <w:szCs w:val="32"/>
        </w:rPr>
        <w:t xml:space="preserve">: Закон Республики Беларусь от 22 апреля 1992 г., № 1605-XII </w:t>
      </w:r>
      <w:r w:rsidRPr="0007133B">
        <w:rPr>
          <w:bCs/>
          <w:iCs/>
          <w:sz w:val="32"/>
          <w:szCs w:val="32"/>
        </w:rPr>
        <w:t xml:space="preserve">// </w:t>
      </w:r>
      <w:r w:rsidRPr="0007133B">
        <w:rPr>
          <w:rFonts w:eastAsia="+mn-ea"/>
          <w:sz w:val="32"/>
          <w:szCs w:val="32"/>
        </w:rPr>
        <w:t>Эталон. Законодательство Республики Беларусь  [Электронный ресурс] / Национальный центр правовой информации Республики Беларусь. — Минск, 2016</w:t>
      </w:r>
      <w:r w:rsidRPr="0007133B">
        <w:rPr>
          <w:bCs/>
          <w:iCs/>
          <w:sz w:val="32"/>
          <w:szCs w:val="32"/>
        </w:rPr>
        <w:t xml:space="preserve">. – </w:t>
      </w:r>
      <w:r w:rsidRPr="0007133B">
        <w:rPr>
          <w:bCs/>
          <w:i/>
          <w:iCs/>
          <w:sz w:val="32"/>
          <w:szCs w:val="32"/>
        </w:rPr>
        <w:t>(в редакции от 13 июля 2016 г.).</w:t>
      </w:r>
    </w:p>
    <w:p w:rsidR="001D2243" w:rsidRPr="0007133B" w:rsidRDefault="001D2243" w:rsidP="001D2243">
      <w:pPr>
        <w:pStyle w:val="a9"/>
        <w:numPr>
          <w:ilvl w:val="0"/>
          <w:numId w:val="22"/>
        </w:numPr>
        <w:spacing w:before="0" w:beforeAutospacing="0" w:after="0" w:afterAutospacing="0"/>
        <w:jc w:val="both"/>
        <w:rPr>
          <w:sz w:val="32"/>
          <w:szCs w:val="32"/>
        </w:rPr>
      </w:pPr>
      <w:r w:rsidRPr="0007133B">
        <w:rPr>
          <w:b/>
          <w:bCs/>
          <w:sz w:val="32"/>
          <w:szCs w:val="32"/>
        </w:rPr>
        <w:t xml:space="preserve">О работе с руководящими кадрами </w:t>
      </w:r>
      <w:r w:rsidRPr="0007133B">
        <w:rPr>
          <w:bCs/>
          <w:sz w:val="32"/>
          <w:szCs w:val="32"/>
        </w:rPr>
        <w:t xml:space="preserve">в системе государственных органов и иных государственных организаций </w:t>
      </w:r>
      <w:r w:rsidRPr="0007133B">
        <w:rPr>
          <w:sz w:val="32"/>
          <w:szCs w:val="32"/>
        </w:rPr>
        <w:t xml:space="preserve">: Указ Президента Республики Беларусь от 26 июля 2004 г., № 354 // </w:t>
      </w:r>
      <w:r w:rsidRPr="0007133B">
        <w:rPr>
          <w:bCs/>
          <w:iCs/>
          <w:sz w:val="32"/>
          <w:szCs w:val="32"/>
        </w:rPr>
        <w:t xml:space="preserve">Национальный реестр правовых актов Республики Беларусь. – 2004. – № 120. – 1/5712. – </w:t>
      </w:r>
      <w:r w:rsidRPr="0007133B">
        <w:rPr>
          <w:bCs/>
          <w:i/>
          <w:iCs/>
          <w:sz w:val="32"/>
          <w:szCs w:val="32"/>
        </w:rPr>
        <w:t>(в редакции от 29 ноября 2013 г.).</w:t>
      </w:r>
    </w:p>
    <w:p w:rsidR="001D2243" w:rsidRPr="0007133B" w:rsidRDefault="001D2243" w:rsidP="001D2243">
      <w:pPr>
        <w:pStyle w:val="a9"/>
        <w:numPr>
          <w:ilvl w:val="0"/>
          <w:numId w:val="22"/>
        </w:numPr>
        <w:spacing w:before="0" w:beforeAutospacing="0" w:after="0" w:afterAutospacing="0"/>
        <w:jc w:val="both"/>
        <w:rPr>
          <w:sz w:val="32"/>
          <w:szCs w:val="32"/>
        </w:rPr>
      </w:pPr>
      <w:r w:rsidRPr="0007133B">
        <w:rPr>
          <w:b/>
          <w:bCs/>
          <w:sz w:val="32"/>
          <w:szCs w:val="32"/>
        </w:rPr>
        <w:t>О развитии предпринимательской инициативы</w:t>
      </w:r>
      <w:r w:rsidRPr="0007133B">
        <w:rPr>
          <w:bCs/>
          <w:sz w:val="32"/>
          <w:szCs w:val="32"/>
        </w:rPr>
        <w:t xml:space="preserve"> и стимулировании деловой активности в Республике Беларусь </w:t>
      </w:r>
      <w:r w:rsidRPr="0007133B">
        <w:rPr>
          <w:sz w:val="32"/>
          <w:szCs w:val="32"/>
        </w:rPr>
        <w:t xml:space="preserve">: Директива Президента Республики Беларусь от 31 декабря 2010 г., № 4] // </w:t>
      </w:r>
      <w:r w:rsidRPr="0007133B">
        <w:rPr>
          <w:bCs/>
          <w:iCs/>
          <w:sz w:val="32"/>
          <w:szCs w:val="32"/>
        </w:rPr>
        <w:t>Национальный реестр правовых актов Республики Беларусь. – 2011. – № 3. – 1/12259.</w:t>
      </w:r>
    </w:p>
    <w:p w:rsidR="001D2243" w:rsidRPr="0007133B" w:rsidRDefault="001D2243" w:rsidP="001D2243">
      <w:pPr>
        <w:pStyle w:val="a9"/>
        <w:numPr>
          <w:ilvl w:val="0"/>
          <w:numId w:val="22"/>
        </w:numPr>
        <w:spacing w:before="0" w:beforeAutospacing="0" w:after="0" w:afterAutospacing="0"/>
        <w:jc w:val="both"/>
        <w:rPr>
          <w:i/>
          <w:sz w:val="32"/>
          <w:szCs w:val="32"/>
        </w:rPr>
      </w:pPr>
      <w:r w:rsidRPr="0007133B">
        <w:rPr>
          <w:b/>
          <w:sz w:val="32"/>
          <w:szCs w:val="32"/>
        </w:rPr>
        <w:t>О реагировании должностных лиц на критические выступления в государственных средствах массовой информации</w:t>
      </w:r>
      <w:r w:rsidRPr="0007133B">
        <w:rPr>
          <w:sz w:val="32"/>
          <w:szCs w:val="32"/>
        </w:rPr>
        <w:t xml:space="preserve"> : Указ Президента Республики Беларусь от </w:t>
      </w:r>
      <w:r w:rsidRPr="0007133B">
        <w:rPr>
          <w:rStyle w:val="datepr"/>
          <w:sz w:val="32"/>
          <w:szCs w:val="32"/>
        </w:rPr>
        <w:t>5 декабря 1997 г.</w:t>
      </w:r>
      <w:r w:rsidRPr="0007133B">
        <w:rPr>
          <w:rStyle w:val="number"/>
          <w:sz w:val="32"/>
          <w:szCs w:val="32"/>
        </w:rPr>
        <w:t xml:space="preserve"> № 630 </w:t>
      </w:r>
      <w:r w:rsidRPr="0007133B">
        <w:rPr>
          <w:bCs/>
          <w:iCs/>
          <w:sz w:val="32"/>
          <w:szCs w:val="32"/>
        </w:rPr>
        <w:t xml:space="preserve">// </w:t>
      </w:r>
      <w:r w:rsidRPr="0007133B">
        <w:rPr>
          <w:rFonts w:eastAsia="+mn-ea"/>
          <w:sz w:val="32"/>
          <w:szCs w:val="32"/>
        </w:rPr>
        <w:t>Эталон. Законодательство Республики Беларусь  [Электронный ресурс] / Национальный центр правовой информации Республики Беларусь. — Минск, 2016</w:t>
      </w:r>
      <w:r w:rsidRPr="0007133B">
        <w:rPr>
          <w:bCs/>
          <w:iCs/>
          <w:sz w:val="32"/>
          <w:szCs w:val="32"/>
        </w:rPr>
        <w:t xml:space="preserve">. – </w:t>
      </w:r>
      <w:r w:rsidRPr="0007133B">
        <w:rPr>
          <w:i/>
          <w:sz w:val="32"/>
          <w:szCs w:val="32"/>
        </w:rPr>
        <w:t>(в редакции от 28 мая 2008 г.).</w:t>
      </w:r>
    </w:p>
    <w:p w:rsidR="001D2243" w:rsidRPr="0007133B" w:rsidRDefault="001D2243" w:rsidP="001D2243">
      <w:pPr>
        <w:pStyle w:val="a9"/>
        <w:numPr>
          <w:ilvl w:val="0"/>
          <w:numId w:val="22"/>
        </w:numPr>
        <w:spacing w:before="0" w:beforeAutospacing="0" w:after="0" w:afterAutospacing="0"/>
        <w:jc w:val="both"/>
        <w:rPr>
          <w:sz w:val="32"/>
          <w:szCs w:val="32"/>
        </w:rPr>
      </w:pPr>
      <w:r w:rsidRPr="0007133B">
        <w:rPr>
          <w:b/>
          <w:sz w:val="32"/>
          <w:szCs w:val="32"/>
        </w:rPr>
        <w:t>О совершенствовании кадрового обеспечения</w:t>
      </w:r>
      <w:r w:rsidRPr="0007133B">
        <w:rPr>
          <w:sz w:val="32"/>
          <w:szCs w:val="32"/>
        </w:rPr>
        <w:t xml:space="preserve"> идеологической работы в Республике Беларусь : Указ Президента Республики Беларусь от 20 февраля 2004 г., № 111  // Национальный реестр правовых актов Республики Беларусь. – 2004. – № 35. – С. 19. – </w:t>
      </w:r>
      <w:r w:rsidRPr="0007133B">
        <w:rPr>
          <w:i/>
          <w:sz w:val="32"/>
          <w:szCs w:val="32"/>
        </w:rPr>
        <w:t>(в редакции от 6 июня 2013 г.).</w:t>
      </w:r>
    </w:p>
    <w:p w:rsidR="001D2243" w:rsidRPr="0007133B" w:rsidRDefault="001D2243" w:rsidP="001D2243">
      <w:pPr>
        <w:pStyle w:val="a9"/>
        <w:numPr>
          <w:ilvl w:val="0"/>
          <w:numId w:val="22"/>
        </w:numPr>
        <w:spacing w:before="0" w:beforeAutospacing="0" w:after="0" w:afterAutospacing="0"/>
        <w:jc w:val="both"/>
        <w:rPr>
          <w:sz w:val="32"/>
          <w:szCs w:val="32"/>
        </w:rPr>
      </w:pPr>
      <w:r w:rsidRPr="0007133B">
        <w:rPr>
          <w:b/>
          <w:bCs/>
          <w:sz w:val="32"/>
          <w:szCs w:val="32"/>
        </w:rPr>
        <w:t>О социальной защите инвалидов</w:t>
      </w:r>
      <w:r w:rsidRPr="0007133B">
        <w:rPr>
          <w:bCs/>
          <w:sz w:val="32"/>
          <w:szCs w:val="32"/>
        </w:rPr>
        <w:t xml:space="preserve"> в Республике Беларусь </w:t>
      </w:r>
      <w:r w:rsidRPr="0007133B">
        <w:rPr>
          <w:sz w:val="32"/>
          <w:szCs w:val="32"/>
        </w:rPr>
        <w:t xml:space="preserve">: Закон Республики Беларусь от 11 ноября 1991 г., № 1224-XII </w:t>
      </w:r>
      <w:r w:rsidRPr="0007133B">
        <w:rPr>
          <w:bCs/>
          <w:iCs/>
          <w:sz w:val="32"/>
          <w:szCs w:val="32"/>
        </w:rPr>
        <w:t xml:space="preserve">// </w:t>
      </w:r>
      <w:r w:rsidRPr="0007133B">
        <w:rPr>
          <w:rFonts w:eastAsia="+mn-ea"/>
          <w:sz w:val="32"/>
          <w:szCs w:val="32"/>
        </w:rPr>
        <w:t>Эталон. Законодательство Республики Беларусь  [Электронный ресурс] / Национальный центр правовой информации Республики Беларусь. — Минск, 2016</w:t>
      </w:r>
      <w:r w:rsidRPr="0007133B">
        <w:rPr>
          <w:bCs/>
          <w:iCs/>
          <w:sz w:val="32"/>
          <w:szCs w:val="32"/>
        </w:rPr>
        <w:t xml:space="preserve">. – </w:t>
      </w:r>
      <w:r w:rsidRPr="0007133B">
        <w:rPr>
          <w:bCs/>
          <w:i/>
          <w:iCs/>
          <w:sz w:val="32"/>
          <w:szCs w:val="32"/>
        </w:rPr>
        <w:t>(в редакции от 16 ноября 2010 г.).</w:t>
      </w:r>
    </w:p>
    <w:p w:rsidR="001D2243" w:rsidRPr="0007133B" w:rsidRDefault="001D2243" w:rsidP="001D2243">
      <w:pPr>
        <w:pStyle w:val="a9"/>
        <w:numPr>
          <w:ilvl w:val="0"/>
          <w:numId w:val="22"/>
        </w:numPr>
        <w:spacing w:before="0" w:beforeAutospacing="0" w:after="0" w:afterAutospacing="0"/>
        <w:jc w:val="both"/>
        <w:rPr>
          <w:sz w:val="32"/>
          <w:szCs w:val="32"/>
        </w:rPr>
      </w:pPr>
      <w:r w:rsidRPr="0007133B">
        <w:rPr>
          <w:b/>
          <w:bCs/>
          <w:sz w:val="32"/>
          <w:szCs w:val="32"/>
        </w:rPr>
        <w:t xml:space="preserve">О средствах массовой информации </w:t>
      </w:r>
      <w:r w:rsidRPr="0007133B">
        <w:rPr>
          <w:sz w:val="32"/>
          <w:szCs w:val="32"/>
        </w:rPr>
        <w:t xml:space="preserve">: Закон Республики Беларусь от 17 июля 2008 г., № 427-З // </w:t>
      </w:r>
      <w:r w:rsidRPr="0007133B">
        <w:rPr>
          <w:bCs/>
          <w:iCs/>
          <w:sz w:val="32"/>
          <w:szCs w:val="32"/>
        </w:rPr>
        <w:t>Национальный реестр правовых актов Республики Беларусь. – 2008. – № 196. – 2/1524. –</w:t>
      </w:r>
      <w:r w:rsidRPr="0007133B">
        <w:rPr>
          <w:bCs/>
          <w:i/>
          <w:iCs/>
          <w:sz w:val="32"/>
          <w:szCs w:val="32"/>
        </w:rPr>
        <w:t xml:space="preserve"> (в редакции от 11 мая 2016 г.).</w:t>
      </w:r>
    </w:p>
    <w:p w:rsidR="001D2243" w:rsidRPr="0007133B" w:rsidRDefault="001D2243" w:rsidP="001D2243">
      <w:pPr>
        <w:pStyle w:val="a9"/>
        <w:numPr>
          <w:ilvl w:val="0"/>
          <w:numId w:val="22"/>
        </w:numPr>
        <w:spacing w:before="0" w:beforeAutospacing="0" w:after="0" w:afterAutospacing="0"/>
        <w:jc w:val="both"/>
        <w:rPr>
          <w:sz w:val="32"/>
          <w:szCs w:val="32"/>
        </w:rPr>
      </w:pPr>
      <w:r w:rsidRPr="0007133B">
        <w:rPr>
          <w:b/>
          <w:bCs/>
          <w:sz w:val="32"/>
          <w:szCs w:val="32"/>
        </w:rPr>
        <w:lastRenderedPageBreak/>
        <w:t xml:space="preserve">Об общественных объединениях </w:t>
      </w:r>
      <w:r w:rsidRPr="0007133B">
        <w:rPr>
          <w:sz w:val="32"/>
          <w:szCs w:val="32"/>
        </w:rPr>
        <w:t xml:space="preserve">: Закон Республики Беларусь от 4 октября 1994 г., № 3254-XII </w:t>
      </w:r>
      <w:r w:rsidRPr="0007133B">
        <w:rPr>
          <w:rFonts w:eastAsia="+mn-ea"/>
          <w:sz w:val="32"/>
          <w:szCs w:val="32"/>
        </w:rPr>
        <w:t>// Эталон. Законодательство Республики Беларусь  [Электронный ресурс] / Национальный центр правовой информации Республики Беларусь. – Минск, 2016</w:t>
      </w:r>
      <w:r w:rsidRPr="0007133B">
        <w:rPr>
          <w:bCs/>
          <w:iCs/>
          <w:sz w:val="32"/>
          <w:szCs w:val="32"/>
        </w:rPr>
        <w:t xml:space="preserve">. – </w:t>
      </w:r>
      <w:r w:rsidRPr="0007133B">
        <w:rPr>
          <w:bCs/>
          <w:i/>
          <w:iCs/>
          <w:sz w:val="32"/>
          <w:szCs w:val="32"/>
        </w:rPr>
        <w:t>(в редакции от 4  ноября 2013 г.).</w:t>
      </w:r>
    </w:p>
    <w:p w:rsidR="001D2243" w:rsidRPr="0007133B" w:rsidRDefault="001D2243" w:rsidP="001D2243">
      <w:pPr>
        <w:pStyle w:val="a9"/>
        <w:numPr>
          <w:ilvl w:val="0"/>
          <w:numId w:val="22"/>
        </w:numPr>
        <w:spacing w:before="0" w:beforeAutospacing="0" w:after="0" w:afterAutospacing="0"/>
        <w:jc w:val="both"/>
        <w:rPr>
          <w:sz w:val="32"/>
          <w:szCs w:val="32"/>
        </w:rPr>
      </w:pPr>
      <w:r w:rsidRPr="0007133B">
        <w:rPr>
          <w:b/>
          <w:sz w:val="32"/>
          <w:szCs w:val="32"/>
        </w:rPr>
        <w:t>Об увековечении памяти о погибших</w:t>
      </w:r>
      <w:r w:rsidRPr="0007133B">
        <w:rPr>
          <w:sz w:val="32"/>
          <w:szCs w:val="32"/>
        </w:rPr>
        <w:t xml:space="preserve"> при защите Отечества и сохранении памяти о жертвах войн : Указ Президента Республики Беларусь от 24 марта 2016 г., № 109 </w:t>
      </w:r>
      <w:r w:rsidRPr="0007133B">
        <w:rPr>
          <w:rFonts w:eastAsia="+mn-ea"/>
          <w:sz w:val="32"/>
          <w:szCs w:val="32"/>
        </w:rPr>
        <w:t>// Эталон. Законодательство Республики Беларусь  [Электронный ресурс] / Национальный центр правовой информации Республики Беларусь. — Минск, 2016.</w:t>
      </w:r>
    </w:p>
    <w:p w:rsidR="001D2243" w:rsidRPr="0007133B" w:rsidRDefault="001D2243" w:rsidP="001D2243">
      <w:pPr>
        <w:pStyle w:val="a9"/>
        <w:numPr>
          <w:ilvl w:val="0"/>
          <w:numId w:val="22"/>
        </w:numPr>
        <w:spacing w:before="0" w:beforeAutospacing="0" w:after="0" w:afterAutospacing="0"/>
        <w:jc w:val="both"/>
        <w:rPr>
          <w:sz w:val="32"/>
          <w:szCs w:val="32"/>
        </w:rPr>
      </w:pPr>
      <w:r w:rsidRPr="0007133B">
        <w:rPr>
          <w:b/>
          <w:bCs/>
          <w:sz w:val="32"/>
          <w:szCs w:val="32"/>
        </w:rPr>
        <w:t>Об учреждении официальных геральдических символов</w:t>
      </w:r>
      <w:r w:rsidRPr="0007133B">
        <w:rPr>
          <w:bCs/>
          <w:sz w:val="32"/>
          <w:szCs w:val="32"/>
        </w:rPr>
        <w:t xml:space="preserve"> административно-территориальных единиц Могилевской области </w:t>
      </w:r>
      <w:r w:rsidRPr="0007133B">
        <w:rPr>
          <w:sz w:val="32"/>
          <w:szCs w:val="32"/>
        </w:rPr>
        <w:t xml:space="preserve">: Указ Президента Республики Беларусь от 3 января 2005 г., № 1 // </w:t>
      </w:r>
      <w:r w:rsidRPr="0007133B">
        <w:rPr>
          <w:bCs/>
          <w:iCs/>
          <w:sz w:val="32"/>
          <w:szCs w:val="32"/>
        </w:rPr>
        <w:t>Национальный реестр правовых актов Республики Беларусь. – 2005. – № 4. – 1/6143.</w:t>
      </w:r>
    </w:p>
    <w:p w:rsidR="001D2243" w:rsidRPr="0007133B" w:rsidRDefault="001D2243" w:rsidP="001D2243">
      <w:pPr>
        <w:pStyle w:val="a9"/>
        <w:numPr>
          <w:ilvl w:val="0"/>
          <w:numId w:val="22"/>
        </w:numPr>
        <w:spacing w:before="0" w:beforeAutospacing="0" w:after="0" w:afterAutospacing="0"/>
        <w:jc w:val="both"/>
        <w:rPr>
          <w:sz w:val="32"/>
          <w:szCs w:val="32"/>
        </w:rPr>
      </w:pPr>
      <w:r w:rsidRPr="0007133B">
        <w:rPr>
          <w:b/>
          <w:bCs/>
          <w:sz w:val="32"/>
          <w:szCs w:val="32"/>
        </w:rPr>
        <w:t>Об учреждении официальных геральдических символов</w:t>
      </w:r>
      <w:r w:rsidRPr="0007133B">
        <w:rPr>
          <w:bCs/>
          <w:sz w:val="32"/>
          <w:szCs w:val="32"/>
        </w:rPr>
        <w:t xml:space="preserve"> административно-территориальных единиц Могилевской области </w:t>
      </w:r>
      <w:r w:rsidRPr="0007133B">
        <w:rPr>
          <w:sz w:val="32"/>
          <w:szCs w:val="32"/>
        </w:rPr>
        <w:t xml:space="preserve">: Указ Президента Республики Беларусь от 24 августа 2006 г., № 526 </w:t>
      </w:r>
      <w:r w:rsidRPr="0007133B">
        <w:rPr>
          <w:rFonts w:eastAsia="+mn-ea"/>
          <w:sz w:val="32"/>
          <w:szCs w:val="32"/>
        </w:rPr>
        <w:t>// Эталон. Законодательство Республики Беларусь  [Электронный ресурс] / Национальный центр правовой информации Республики Беларусь. — Минск, 2016.</w:t>
      </w:r>
    </w:p>
    <w:p w:rsidR="001D2243" w:rsidRPr="0007133B" w:rsidRDefault="001D2243" w:rsidP="001D2243">
      <w:pPr>
        <w:pStyle w:val="a9"/>
        <w:numPr>
          <w:ilvl w:val="0"/>
          <w:numId w:val="22"/>
        </w:numPr>
        <w:spacing w:before="0" w:beforeAutospacing="0" w:after="0" w:afterAutospacing="0"/>
        <w:jc w:val="both"/>
        <w:rPr>
          <w:sz w:val="32"/>
          <w:szCs w:val="32"/>
        </w:rPr>
      </w:pPr>
      <w:r w:rsidRPr="0007133B">
        <w:rPr>
          <w:sz w:val="32"/>
          <w:szCs w:val="32"/>
        </w:rPr>
        <w:t xml:space="preserve">Методические рекомендации министерства образования Республики Беларусь : </w:t>
      </w:r>
      <w:r w:rsidRPr="0007133B">
        <w:rPr>
          <w:b/>
          <w:sz w:val="32"/>
          <w:szCs w:val="32"/>
        </w:rPr>
        <w:t xml:space="preserve">по организации и проведению информационных часов в учреждениях образования </w:t>
      </w:r>
      <w:r w:rsidRPr="0007133B">
        <w:rPr>
          <w:rFonts w:eastAsia="+mn-ea"/>
          <w:sz w:val="32"/>
          <w:szCs w:val="32"/>
        </w:rPr>
        <w:t>// Эталон. Законодательство Республики Беларусь  [Электронный ресурс] / Национальный центр правовой информации Республики Беларусь. — Минск, 2018.</w:t>
      </w:r>
    </w:p>
    <w:p w:rsidR="001D2243" w:rsidRPr="0007133B" w:rsidRDefault="001D2243" w:rsidP="001D2243">
      <w:pPr>
        <w:pStyle w:val="a9"/>
        <w:numPr>
          <w:ilvl w:val="0"/>
          <w:numId w:val="22"/>
        </w:numPr>
        <w:spacing w:before="0" w:beforeAutospacing="0" w:after="0" w:afterAutospacing="0"/>
        <w:jc w:val="both"/>
        <w:rPr>
          <w:sz w:val="32"/>
          <w:szCs w:val="32"/>
        </w:rPr>
      </w:pPr>
      <w:r w:rsidRPr="0007133B">
        <w:rPr>
          <w:b/>
          <w:sz w:val="32"/>
          <w:szCs w:val="32"/>
        </w:rPr>
        <w:t xml:space="preserve">Об утверждении Положения об отраслевых и территориальных информационно-пропагандистских группах : </w:t>
      </w:r>
      <w:r w:rsidRPr="0007133B">
        <w:rPr>
          <w:sz w:val="32"/>
          <w:szCs w:val="32"/>
        </w:rPr>
        <w:t xml:space="preserve">Постановление Совета Министров Республики Беларусь от  </w:t>
      </w:r>
      <w:r w:rsidRPr="0007133B">
        <w:rPr>
          <w:rStyle w:val="datepr"/>
          <w:sz w:val="32"/>
          <w:szCs w:val="32"/>
        </w:rPr>
        <w:t>8 октября 2003 г.</w:t>
      </w:r>
      <w:r w:rsidRPr="0007133B">
        <w:rPr>
          <w:rStyle w:val="number"/>
          <w:sz w:val="32"/>
          <w:szCs w:val="32"/>
        </w:rPr>
        <w:t xml:space="preserve"> № 1284 </w:t>
      </w:r>
      <w:r w:rsidRPr="0007133B">
        <w:rPr>
          <w:sz w:val="32"/>
          <w:szCs w:val="32"/>
        </w:rPr>
        <w:t xml:space="preserve">// Национальный реестр правовых актов Республики Беларусь. – 2006. – № 183. – 5/24134. – </w:t>
      </w:r>
      <w:r w:rsidRPr="0007133B">
        <w:rPr>
          <w:bCs/>
          <w:i/>
          <w:iCs/>
          <w:sz w:val="32"/>
          <w:szCs w:val="32"/>
        </w:rPr>
        <w:t xml:space="preserve">(в редакции от </w:t>
      </w:r>
      <w:proofErr w:type="spellStart"/>
      <w:r w:rsidRPr="0007133B">
        <w:rPr>
          <w:i/>
          <w:sz w:val="32"/>
          <w:szCs w:val="32"/>
        </w:rPr>
        <w:t>от</w:t>
      </w:r>
      <w:proofErr w:type="spellEnd"/>
      <w:r w:rsidRPr="0007133B">
        <w:rPr>
          <w:i/>
          <w:sz w:val="32"/>
          <w:szCs w:val="32"/>
        </w:rPr>
        <w:t xml:space="preserve"> 31 октября 2006 г. № 1444).</w:t>
      </w:r>
      <w:r w:rsidRPr="0007133B">
        <w:rPr>
          <w:sz w:val="32"/>
          <w:szCs w:val="32"/>
        </w:rPr>
        <w:t xml:space="preserve"> </w:t>
      </w:r>
    </w:p>
    <w:p w:rsidR="00284F24" w:rsidRPr="0007133B" w:rsidRDefault="00284F24" w:rsidP="001D2243">
      <w:pPr>
        <w:rPr>
          <w:rFonts w:ascii="Times New Roman" w:hAnsi="Times New Roman"/>
          <w:sz w:val="36"/>
          <w:szCs w:val="36"/>
        </w:rPr>
      </w:pPr>
    </w:p>
    <w:p w:rsidR="00732D3B" w:rsidRDefault="00732D3B" w:rsidP="00732D3B">
      <w:pPr>
        <w:pStyle w:val="newncpi0"/>
        <w:shd w:val="clear" w:color="auto" w:fill="FFFFFF"/>
        <w:spacing w:before="0" w:beforeAutospacing="0" w:after="0" w:afterAutospacing="0"/>
        <w:jc w:val="center"/>
        <w:rPr>
          <w:rStyle w:val="name"/>
          <w:caps/>
          <w:sz w:val="36"/>
          <w:szCs w:val="36"/>
        </w:rPr>
      </w:pPr>
    </w:p>
    <w:p w:rsidR="00E1639E" w:rsidRDefault="00E1639E" w:rsidP="00732D3B">
      <w:pPr>
        <w:pStyle w:val="newncpi0"/>
        <w:shd w:val="clear" w:color="auto" w:fill="FFFFFF"/>
        <w:spacing w:before="0" w:beforeAutospacing="0" w:after="0" w:afterAutospacing="0"/>
        <w:jc w:val="center"/>
        <w:rPr>
          <w:rStyle w:val="name"/>
          <w:caps/>
          <w:sz w:val="36"/>
          <w:szCs w:val="36"/>
        </w:rPr>
      </w:pPr>
    </w:p>
    <w:p w:rsidR="00E1639E" w:rsidRDefault="00E1639E" w:rsidP="00732D3B">
      <w:pPr>
        <w:pStyle w:val="newncpi0"/>
        <w:shd w:val="clear" w:color="auto" w:fill="FFFFFF"/>
        <w:spacing w:before="0" w:beforeAutospacing="0" w:after="0" w:afterAutospacing="0"/>
        <w:jc w:val="center"/>
        <w:rPr>
          <w:rStyle w:val="name"/>
          <w:caps/>
          <w:sz w:val="36"/>
          <w:szCs w:val="36"/>
        </w:rPr>
      </w:pPr>
    </w:p>
    <w:p w:rsidR="00E1639E" w:rsidRPr="0007133B" w:rsidRDefault="00E1639E" w:rsidP="00732D3B">
      <w:pPr>
        <w:pStyle w:val="newncpi0"/>
        <w:shd w:val="clear" w:color="auto" w:fill="FFFFFF"/>
        <w:spacing w:before="0" w:beforeAutospacing="0" w:after="0" w:afterAutospacing="0"/>
        <w:jc w:val="center"/>
        <w:rPr>
          <w:rStyle w:val="name"/>
          <w:caps/>
          <w:sz w:val="36"/>
          <w:szCs w:val="36"/>
        </w:rPr>
      </w:pPr>
    </w:p>
    <w:p w:rsidR="00732D3B" w:rsidRPr="00E1639E" w:rsidRDefault="00732D3B" w:rsidP="00732D3B">
      <w:pPr>
        <w:pStyle w:val="newncpi0"/>
        <w:shd w:val="clear" w:color="auto" w:fill="FFFFFF"/>
        <w:spacing w:before="0" w:beforeAutospacing="0" w:after="0" w:afterAutospacing="0"/>
        <w:jc w:val="center"/>
        <w:rPr>
          <w:rStyle w:val="number"/>
          <w:sz w:val="32"/>
          <w:szCs w:val="32"/>
        </w:rPr>
      </w:pPr>
      <w:r w:rsidRPr="00E1639E">
        <w:rPr>
          <w:rStyle w:val="name"/>
          <w:caps/>
          <w:sz w:val="32"/>
          <w:szCs w:val="32"/>
        </w:rPr>
        <w:t xml:space="preserve">ЗАКОН РЕСПУБЛИКИ БЕЛАРУСЬ </w:t>
      </w:r>
      <w:r w:rsidRPr="00E1639E">
        <w:rPr>
          <w:rStyle w:val="datepr"/>
          <w:sz w:val="32"/>
          <w:szCs w:val="32"/>
        </w:rPr>
        <w:t>10 января 2000 г.</w:t>
      </w:r>
      <w:r w:rsidRPr="00E1639E">
        <w:rPr>
          <w:rStyle w:val="apple-converted-space"/>
          <w:sz w:val="32"/>
          <w:szCs w:val="32"/>
        </w:rPr>
        <w:t> </w:t>
      </w:r>
      <w:r w:rsidRPr="00E1639E">
        <w:rPr>
          <w:rStyle w:val="number"/>
          <w:rFonts w:eastAsia="Calibri"/>
          <w:sz w:val="32"/>
          <w:szCs w:val="32"/>
        </w:rPr>
        <w:t>№ 361-З</w:t>
      </w:r>
    </w:p>
    <w:p w:rsidR="00732D3B" w:rsidRPr="00E1639E" w:rsidRDefault="00732D3B" w:rsidP="00732D3B">
      <w:pPr>
        <w:pStyle w:val="newncpi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E1639E">
        <w:rPr>
          <w:b/>
          <w:bCs/>
          <w:sz w:val="32"/>
          <w:szCs w:val="32"/>
        </w:rPr>
        <w:t>О нормативных правовых актах Республики</w:t>
      </w:r>
      <w:r w:rsidRPr="00E1639E">
        <w:rPr>
          <w:b/>
          <w:bCs/>
          <w:color w:val="000000"/>
          <w:sz w:val="32"/>
          <w:szCs w:val="32"/>
        </w:rPr>
        <w:t xml:space="preserve"> Беларусь</w:t>
      </w:r>
    </w:p>
    <w:p w:rsidR="00732D3B" w:rsidRPr="00E1639E" w:rsidRDefault="00732D3B" w:rsidP="00732D3B">
      <w:pPr>
        <w:pStyle w:val="newncpi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E1639E">
        <w:rPr>
          <w:color w:val="000000"/>
          <w:sz w:val="32"/>
          <w:szCs w:val="32"/>
          <w:shd w:val="clear" w:color="auto" w:fill="FFFFFF"/>
        </w:rPr>
        <w:t>Закон Республики Беларусь от 2 июля 2009 г. № 31-З (Национальный реестр правовых актов Республики Беларусь, 2009 г., № 161, 2/1583) &lt;H10900031&gt;</w:t>
      </w:r>
    </w:p>
    <w:p w:rsidR="00732D3B" w:rsidRPr="00E1639E" w:rsidRDefault="00732D3B" w:rsidP="00732D3B">
      <w:pPr>
        <w:pStyle w:val="article"/>
        <w:shd w:val="clear" w:color="auto" w:fill="FFFFFF"/>
        <w:spacing w:before="0" w:beforeAutospacing="0" w:after="0" w:afterAutospacing="0"/>
        <w:ind w:left="1922" w:hanging="1355"/>
        <w:rPr>
          <w:b/>
          <w:bCs/>
          <w:color w:val="000000"/>
          <w:sz w:val="32"/>
          <w:szCs w:val="32"/>
        </w:rPr>
      </w:pPr>
    </w:p>
    <w:p w:rsidR="00732D3B" w:rsidRPr="00E1639E" w:rsidRDefault="00732D3B" w:rsidP="00732D3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32"/>
          <w:szCs w:val="32"/>
          <w:shd w:val="clear" w:color="auto" w:fill="FFFFFF"/>
        </w:rPr>
      </w:pPr>
      <w:r w:rsidRPr="00E1639E">
        <w:rPr>
          <w:b/>
          <w:bCs/>
          <w:color w:val="000000"/>
          <w:sz w:val="32"/>
          <w:szCs w:val="32"/>
          <w:shd w:val="clear" w:color="auto" w:fill="FFFFFF"/>
        </w:rPr>
        <w:t>Статья 2. Виды нормативных правовых актов</w:t>
      </w:r>
    </w:p>
    <w:p w:rsidR="00732D3B" w:rsidRPr="00E1639E" w:rsidRDefault="00732D3B" w:rsidP="00732D3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32"/>
          <w:szCs w:val="32"/>
          <w:shd w:val="clear" w:color="auto" w:fill="FFFFFF"/>
        </w:rPr>
      </w:pPr>
    </w:p>
    <w:p w:rsidR="00732D3B" w:rsidRPr="00E1639E" w:rsidRDefault="00732D3B" w:rsidP="00732D3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E1639E">
        <w:rPr>
          <w:b/>
          <w:color w:val="000000"/>
          <w:sz w:val="32"/>
          <w:szCs w:val="32"/>
        </w:rPr>
        <w:t>Конституция Республики Беларусь</w:t>
      </w:r>
      <w:r w:rsidRPr="00E1639E">
        <w:rPr>
          <w:color w:val="000000"/>
          <w:sz w:val="32"/>
          <w:szCs w:val="32"/>
        </w:rPr>
        <w:t> – Основной Закон Республики Беларусь, имеющий высшую юридическую силу и закрепляющий основополагающие принципы и нормы правового регулирования важнейших общественных отношений.</w:t>
      </w:r>
    </w:p>
    <w:p w:rsidR="00732D3B" w:rsidRPr="00E1639E" w:rsidRDefault="00732D3B" w:rsidP="00732D3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E1639E">
        <w:rPr>
          <w:b/>
          <w:color w:val="000000"/>
          <w:sz w:val="32"/>
          <w:szCs w:val="32"/>
        </w:rPr>
        <w:t>Решение референдума</w:t>
      </w:r>
      <w:r w:rsidRPr="00E1639E">
        <w:rPr>
          <w:color w:val="000000"/>
          <w:sz w:val="32"/>
          <w:szCs w:val="32"/>
        </w:rPr>
        <w:t> – нормативный правовой акт, направленный на урегулирование важнейших вопросов государственной и общественной жизни, принятый республиканским или местным референдумом.</w:t>
      </w:r>
    </w:p>
    <w:p w:rsidR="00732D3B" w:rsidRPr="00E1639E" w:rsidRDefault="00732D3B" w:rsidP="00732D3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E1639E">
        <w:rPr>
          <w:b/>
          <w:color w:val="000000"/>
          <w:sz w:val="32"/>
          <w:szCs w:val="32"/>
        </w:rPr>
        <w:t>Программный закон</w:t>
      </w:r>
      <w:r w:rsidRPr="00E1639E">
        <w:rPr>
          <w:color w:val="000000"/>
          <w:sz w:val="32"/>
          <w:szCs w:val="32"/>
        </w:rPr>
        <w:t> – закон, принимаемый в установленном Конституцией Республики Беларусь порядке и по определенным ею вопросам.</w:t>
      </w:r>
    </w:p>
    <w:p w:rsidR="00732D3B" w:rsidRPr="00E1639E" w:rsidRDefault="00732D3B" w:rsidP="00732D3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E1639E">
        <w:rPr>
          <w:b/>
          <w:color w:val="000000"/>
          <w:sz w:val="32"/>
          <w:szCs w:val="32"/>
        </w:rPr>
        <w:t>Кодекс Республики Беларусь</w:t>
      </w:r>
      <w:r w:rsidRPr="00E1639E">
        <w:rPr>
          <w:color w:val="000000"/>
          <w:sz w:val="32"/>
          <w:szCs w:val="32"/>
        </w:rPr>
        <w:t xml:space="preserve"> (кодифицированный нормативный правовой акт) – закон, обеспечивающий полное системное регулирование определенной области общественных отношений.</w:t>
      </w:r>
    </w:p>
    <w:p w:rsidR="00732D3B" w:rsidRPr="00E1639E" w:rsidRDefault="00732D3B" w:rsidP="00732D3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E1639E">
        <w:rPr>
          <w:b/>
          <w:color w:val="000000"/>
          <w:sz w:val="32"/>
          <w:szCs w:val="32"/>
        </w:rPr>
        <w:t>Закон Республики Беларусь</w:t>
      </w:r>
      <w:r w:rsidRPr="00E1639E">
        <w:rPr>
          <w:color w:val="000000"/>
          <w:sz w:val="32"/>
          <w:szCs w:val="32"/>
        </w:rPr>
        <w:t> – нормативный правовой акт, закрепляющий принципы и нормы регулирования наиболее важных общественных отношений.</w:t>
      </w:r>
    </w:p>
    <w:p w:rsidR="00732D3B" w:rsidRPr="00E1639E" w:rsidRDefault="00732D3B" w:rsidP="00732D3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E1639E">
        <w:rPr>
          <w:b/>
          <w:color w:val="000000"/>
          <w:sz w:val="32"/>
          <w:szCs w:val="32"/>
        </w:rPr>
        <w:t>Декрет Президента Республики Беларусь</w:t>
      </w:r>
      <w:r w:rsidRPr="00E1639E">
        <w:rPr>
          <w:color w:val="000000"/>
          <w:sz w:val="32"/>
          <w:szCs w:val="32"/>
        </w:rPr>
        <w:t> – нормативный правовой акт Главы государства, имеющий силу закона, издаваемый в соответствии с Конституцией Республики Беларусь на основании делегированных ему Парламентом законодательных полномочий либо в случаях особой необходимости (временный декрет) для регулирования наиболее важных общественных отношений.</w:t>
      </w:r>
    </w:p>
    <w:p w:rsidR="00732D3B" w:rsidRPr="00E1639E" w:rsidRDefault="00732D3B" w:rsidP="00732D3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E1639E">
        <w:rPr>
          <w:b/>
          <w:color w:val="000000"/>
          <w:sz w:val="32"/>
          <w:szCs w:val="32"/>
        </w:rPr>
        <w:t>Указ Президента Республики Беларусь</w:t>
      </w:r>
      <w:r w:rsidRPr="00E1639E">
        <w:rPr>
          <w:color w:val="000000"/>
          <w:sz w:val="32"/>
          <w:szCs w:val="32"/>
        </w:rPr>
        <w:t> – нормативный правовой акт Главы государства, издаваемый в целях реализации его полномочий и устанавливающий (изменяющий, отменяющий) определенные правовые нормы.</w:t>
      </w:r>
    </w:p>
    <w:p w:rsidR="00732D3B" w:rsidRPr="00E1639E" w:rsidRDefault="00732D3B" w:rsidP="00732D3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E1639E">
        <w:rPr>
          <w:b/>
          <w:color w:val="000000"/>
          <w:sz w:val="32"/>
          <w:szCs w:val="32"/>
        </w:rPr>
        <w:t>Директива Президента Республики Беларусь</w:t>
      </w:r>
      <w:r w:rsidRPr="00E1639E">
        <w:rPr>
          <w:color w:val="000000"/>
          <w:sz w:val="32"/>
          <w:szCs w:val="32"/>
        </w:rPr>
        <w:t xml:space="preserve"> – указ программного характера, издаваемый Главой государства в целях </w:t>
      </w:r>
      <w:r w:rsidRPr="00E1639E">
        <w:rPr>
          <w:color w:val="000000"/>
          <w:sz w:val="32"/>
          <w:szCs w:val="32"/>
        </w:rPr>
        <w:lastRenderedPageBreak/>
        <w:t>системного решения вопросов, имеющих приоритетное политическое, социальное и экономическое значение.</w:t>
      </w:r>
    </w:p>
    <w:p w:rsidR="00732D3B" w:rsidRPr="00E1639E" w:rsidRDefault="00732D3B" w:rsidP="00732D3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E1639E">
        <w:rPr>
          <w:b/>
          <w:color w:val="000000"/>
          <w:sz w:val="32"/>
          <w:szCs w:val="32"/>
        </w:rPr>
        <w:t>Постановления палат Парламента</w:t>
      </w:r>
      <w:r w:rsidRPr="00E1639E">
        <w:rPr>
          <w:color w:val="000000"/>
          <w:sz w:val="32"/>
          <w:szCs w:val="32"/>
        </w:rPr>
        <w:t> – Национального собрания Республики Беларусь – нормативные правовые акты, принимаемые палатами Парламента – Национального собрания Республики Беларусь в случаях, предусмотренных Конституцией Республики Беларусь.</w:t>
      </w:r>
    </w:p>
    <w:p w:rsidR="00732D3B" w:rsidRPr="00E1639E" w:rsidRDefault="00732D3B" w:rsidP="00732D3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E1639E">
        <w:rPr>
          <w:b/>
          <w:color w:val="000000"/>
          <w:sz w:val="32"/>
          <w:szCs w:val="32"/>
        </w:rPr>
        <w:t>Постановление Совета Министров Республики Беларусь</w:t>
      </w:r>
      <w:r w:rsidRPr="00E1639E">
        <w:rPr>
          <w:color w:val="000000"/>
          <w:sz w:val="32"/>
          <w:szCs w:val="32"/>
        </w:rPr>
        <w:t> – нормативный правовой акт Правительства Республики Беларусь.</w:t>
      </w:r>
    </w:p>
    <w:p w:rsidR="00732D3B" w:rsidRPr="00E1639E" w:rsidRDefault="00732D3B" w:rsidP="00732D3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E1639E">
        <w:rPr>
          <w:b/>
          <w:color w:val="000000"/>
          <w:sz w:val="32"/>
          <w:szCs w:val="32"/>
        </w:rPr>
        <w:t>Акты</w:t>
      </w:r>
      <w:r w:rsidRPr="00E1639E">
        <w:rPr>
          <w:color w:val="000000"/>
          <w:sz w:val="32"/>
          <w:szCs w:val="32"/>
        </w:rPr>
        <w:t xml:space="preserve"> Конституционного Суда Республики Беларусь, Верховного Суда Республики Беларусь (постановления Пленума Верховного Суда Республики Беларусь), Высшего Хозяйственного Суда Республики Беларусь (постановления Пленума Высшего Хозяйственного Суда Республики Беларусь), Генерального прокурора Республики Беларусь – нормативные правовые акты, принятые в пределах их компетенции по регулированию общественных отношений, установленной Конституцией Республики Беларусь и принятыми в соответствии с ней иными законодательными актами.</w:t>
      </w:r>
    </w:p>
    <w:p w:rsidR="00732D3B" w:rsidRPr="00E1639E" w:rsidRDefault="00732D3B" w:rsidP="00732D3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E1639E">
        <w:rPr>
          <w:b/>
          <w:color w:val="000000"/>
          <w:sz w:val="32"/>
          <w:szCs w:val="32"/>
        </w:rPr>
        <w:t>Постановления</w:t>
      </w:r>
      <w:r w:rsidRPr="00E1639E">
        <w:rPr>
          <w:color w:val="000000"/>
          <w:sz w:val="32"/>
          <w:szCs w:val="32"/>
        </w:rPr>
        <w:t xml:space="preserve"> республиканского органа государственного управления и Национального банка Республики Беларусь (Правления Национального банка Республики Беларусь, Совета директоров Национального банка Республики Беларусь) – нормативные правовые акты, принимаемые коллегиально на основе и во исполнение нормативных правовых актов большей юридической силы в пределах компетенции соответствующего государственного органа и регулирующие общественные отношения в сфере исполнительно-распорядительной деятельности.</w:t>
      </w:r>
    </w:p>
    <w:p w:rsidR="00732D3B" w:rsidRPr="00E1639E" w:rsidRDefault="00732D3B" w:rsidP="00732D3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E1639E">
        <w:rPr>
          <w:b/>
          <w:color w:val="000000"/>
          <w:sz w:val="32"/>
          <w:szCs w:val="32"/>
        </w:rPr>
        <w:t>Регламент</w:t>
      </w:r>
      <w:r w:rsidRPr="00E1639E">
        <w:rPr>
          <w:color w:val="000000"/>
          <w:sz w:val="32"/>
          <w:szCs w:val="32"/>
        </w:rPr>
        <w:t> – нормативный правовой акт, принятый (изданный) Главой государства, органами законодательной, исполнительной, судебной власти, а также органами местного управления и самоуправления и содержащий совокупность правил, определяющих процедуру деятельности соответствующих органов.</w:t>
      </w:r>
    </w:p>
    <w:p w:rsidR="00732D3B" w:rsidRPr="00E1639E" w:rsidRDefault="00732D3B" w:rsidP="00732D3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E1639E">
        <w:rPr>
          <w:b/>
          <w:color w:val="000000"/>
          <w:sz w:val="32"/>
          <w:szCs w:val="32"/>
        </w:rPr>
        <w:t>Инструкция</w:t>
      </w:r>
      <w:r w:rsidRPr="00E1639E">
        <w:rPr>
          <w:color w:val="000000"/>
          <w:sz w:val="32"/>
          <w:szCs w:val="32"/>
        </w:rPr>
        <w:t> – нормативный правовой акт, детально определяющий содержание и методические вопросы регулирования в определенной области общественных отношений.</w:t>
      </w:r>
    </w:p>
    <w:p w:rsidR="00732D3B" w:rsidRPr="00E1639E" w:rsidRDefault="00732D3B" w:rsidP="00732D3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E1639E">
        <w:rPr>
          <w:b/>
          <w:color w:val="000000"/>
          <w:sz w:val="32"/>
          <w:szCs w:val="32"/>
        </w:rPr>
        <w:t>Правила</w:t>
      </w:r>
      <w:r w:rsidRPr="00E1639E">
        <w:rPr>
          <w:color w:val="000000"/>
          <w:sz w:val="32"/>
          <w:szCs w:val="32"/>
        </w:rPr>
        <w:t> – кодифицированный нормативный правовой акт, конкретизирующий нормы более общего характера с целью регулирования поведения субъектов общественных отношений в определенных сферах и по процедурным вопросам.</w:t>
      </w:r>
    </w:p>
    <w:p w:rsidR="00732D3B" w:rsidRPr="00E1639E" w:rsidRDefault="00732D3B" w:rsidP="00732D3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E1639E">
        <w:rPr>
          <w:b/>
          <w:color w:val="000000"/>
          <w:sz w:val="32"/>
          <w:szCs w:val="32"/>
        </w:rPr>
        <w:lastRenderedPageBreak/>
        <w:t>Устав</w:t>
      </w:r>
      <w:r w:rsidRPr="00E1639E">
        <w:rPr>
          <w:color w:val="000000"/>
          <w:sz w:val="32"/>
          <w:szCs w:val="32"/>
        </w:rPr>
        <w:t xml:space="preserve"> (положение) – нормативный правовой акт, определяющий порядок деятельности государственного органа (организации), а также порядок деятельности государственных служащих и иных лиц в определенных сферах деятельности.</w:t>
      </w:r>
    </w:p>
    <w:p w:rsidR="00732D3B" w:rsidRPr="00E1639E" w:rsidRDefault="00732D3B" w:rsidP="00732D3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E1639E">
        <w:rPr>
          <w:b/>
          <w:color w:val="000000"/>
          <w:sz w:val="32"/>
          <w:szCs w:val="32"/>
        </w:rPr>
        <w:t xml:space="preserve">Приказ </w:t>
      </w:r>
      <w:r w:rsidRPr="00E1639E">
        <w:rPr>
          <w:color w:val="000000"/>
          <w:sz w:val="32"/>
          <w:szCs w:val="32"/>
        </w:rPr>
        <w:t>республиканского органа государственного управления – нормативный правовой акт функционально-отраслевого характера, издаваемый руководителем республиканского органа государственного управления в пределах компетенции возглавляемого им органа в соответствующей сфере государственного управления.</w:t>
      </w:r>
    </w:p>
    <w:p w:rsidR="00732D3B" w:rsidRPr="00E1639E" w:rsidRDefault="00732D3B" w:rsidP="00732D3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E1639E">
        <w:rPr>
          <w:b/>
          <w:color w:val="000000"/>
          <w:sz w:val="32"/>
          <w:szCs w:val="32"/>
        </w:rPr>
        <w:t xml:space="preserve">Решения </w:t>
      </w:r>
      <w:r w:rsidRPr="00E1639E">
        <w:rPr>
          <w:color w:val="000000"/>
          <w:sz w:val="32"/>
          <w:szCs w:val="32"/>
        </w:rPr>
        <w:t>органов местного управления и самоуправления – нормативные правовые акты, принимаемые местными Советами депутатов, исполнительными и распорядительными органами в пределах своей компетенции с целью решения вопросов местного значения и имеющие обязательную силу на соответствующей территории.</w:t>
      </w:r>
    </w:p>
    <w:p w:rsidR="00BE2FB9" w:rsidRPr="00E1639E" w:rsidRDefault="00BE2FB9" w:rsidP="001D2243">
      <w:pPr>
        <w:rPr>
          <w:rFonts w:ascii="Times New Roman" w:hAnsi="Times New Roman"/>
          <w:sz w:val="32"/>
          <w:szCs w:val="32"/>
        </w:rPr>
      </w:pPr>
    </w:p>
    <w:sectPr w:rsidR="00BE2FB9" w:rsidRPr="00E1639E" w:rsidSect="001F499F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D76"/>
    <w:multiLevelType w:val="hybridMultilevel"/>
    <w:tmpl w:val="70747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026123"/>
    <w:multiLevelType w:val="hybridMultilevel"/>
    <w:tmpl w:val="30C08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98055B"/>
    <w:multiLevelType w:val="hybridMultilevel"/>
    <w:tmpl w:val="6DE085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A6228E"/>
    <w:multiLevelType w:val="hybridMultilevel"/>
    <w:tmpl w:val="20000ADC"/>
    <w:lvl w:ilvl="0" w:tplc="041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493441"/>
    <w:multiLevelType w:val="hybridMultilevel"/>
    <w:tmpl w:val="8D9285D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22B77E7D"/>
    <w:multiLevelType w:val="hybridMultilevel"/>
    <w:tmpl w:val="B1E63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126AB1"/>
    <w:multiLevelType w:val="hybridMultilevel"/>
    <w:tmpl w:val="AEB01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AF4E9B"/>
    <w:multiLevelType w:val="hybridMultilevel"/>
    <w:tmpl w:val="A51EE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B4DAE"/>
    <w:multiLevelType w:val="hybridMultilevel"/>
    <w:tmpl w:val="C100D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83175C"/>
    <w:multiLevelType w:val="hybridMultilevel"/>
    <w:tmpl w:val="BC64FC9A"/>
    <w:lvl w:ilvl="0" w:tplc="4E987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3E9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2A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808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226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56A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F6B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8C2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24B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D977E02"/>
    <w:multiLevelType w:val="hybridMultilevel"/>
    <w:tmpl w:val="B2A63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D626C4"/>
    <w:multiLevelType w:val="hybridMultilevel"/>
    <w:tmpl w:val="7E6EA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06C64"/>
    <w:multiLevelType w:val="hybridMultilevel"/>
    <w:tmpl w:val="2F202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C80E68"/>
    <w:multiLevelType w:val="hybridMultilevel"/>
    <w:tmpl w:val="D26053D4"/>
    <w:lvl w:ilvl="0" w:tplc="743A5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A00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28E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920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4E7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A41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325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E8A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D25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3D12242"/>
    <w:multiLevelType w:val="hybridMultilevel"/>
    <w:tmpl w:val="50F0897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F41628"/>
    <w:multiLevelType w:val="hybridMultilevel"/>
    <w:tmpl w:val="4C385A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5C2F79"/>
    <w:multiLevelType w:val="hybridMultilevel"/>
    <w:tmpl w:val="EA263D5A"/>
    <w:lvl w:ilvl="0" w:tplc="8BB62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610243"/>
    <w:multiLevelType w:val="hybridMultilevel"/>
    <w:tmpl w:val="F4E6C472"/>
    <w:lvl w:ilvl="0" w:tplc="F7447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0C1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0E2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721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7A8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1A4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A2A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300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64F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2655502"/>
    <w:multiLevelType w:val="hybridMultilevel"/>
    <w:tmpl w:val="D506E7AC"/>
    <w:lvl w:ilvl="0" w:tplc="FFFFFFF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76D47E4C"/>
    <w:multiLevelType w:val="hybridMultilevel"/>
    <w:tmpl w:val="EB024D1A"/>
    <w:lvl w:ilvl="0" w:tplc="8BB62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C2E6C"/>
    <w:multiLevelType w:val="hybridMultilevel"/>
    <w:tmpl w:val="4BEA9F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9"/>
  </w:num>
  <w:num w:numId="5">
    <w:abstractNumId w:val="14"/>
  </w:num>
  <w:num w:numId="6">
    <w:abstractNumId w:val="0"/>
  </w:num>
  <w:num w:numId="7">
    <w:abstractNumId w:val="16"/>
  </w:num>
  <w:num w:numId="8">
    <w:abstractNumId w:val="11"/>
  </w:num>
  <w:num w:numId="9">
    <w:abstractNumId w:val="7"/>
  </w:num>
  <w:num w:numId="10">
    <w:abstractNumId w:val="3"/>
  </w:num>
  <w:num w:numId="11">
    <w:abstractNumId w:val="18"/>
  </w:num>
  <w:num w:numId="12">
    <w:abstractNumId w:val="20"/>
  </w:num>
  <w:num w:numId="13">
    <w:abstractNumId w:val="4"/>
  </w:num>
  <w:num w:numId="14">
    <w:abstractNumId w:val="12"/>
  </w:num>
  <w:num w:numId="15">
    <w:abstractNumId w:val="2"/>
  </w:num>
  <w:num w:numId="16">
    <w:abstractNumId w:val="15"/>
  </w:num>
  <w:num w:numId="17">
    <w:abstractNumId w:val="1"/>
  </w:num>
  <w:num w:numId="18">
    <w:abstractNumId w:val="6"/>
  </w:num>
  <w:num w:numId="19">
    <w:abstractNumId w:val="10"/>
  </w:num>
  <w:num w:numId="20">
    <w:abstractNumId w:val="8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2E3EBE"/>
    <w:rsid w:val="00003A03"/>
    <w:rsid w:val="00032BE4"/>
    <w:rsid w:val="0007133B"/>
    <w:rsid w:val="00082B75"/>
    <w:rsid w:val="000C6640"/>
    <w:rsid w:val="000E463B"/>
    <w:rsid w:val="00145082"/>
    <w:rsid w:val="001532BF"/>
    <w:rsid w:val="001718AF"/>
    <w:rsid w:val="00174312"/>
    <w:rsid w:val="00197925"/>
    <w:rsid w:val="001A6164"/>
    <w:rsid w:val="001C7082"/>
    <w:rsid w:val="001D2243"/>
    <w:rsid w:val="001F499F"/>
    <w:rsid w:val="00212A10"/>
    <w:rsid w:val="00231F0F"/>
    <w:rsid w:val="0024261E"/>
    <w:rsid w:val="00245A4B"/>
    <w:rsid w:val="002539BD"/>
    <w:rsid w:val="002823EB"/>
    <w:rsid w:val="002837FF"/>
    <w:rsid w:val="00284F24"/>
    <w:rsid w:val="002B6764"/>
    <w:rsid w:val="002E3EBE"/>
    <w:rsid w:val="002F7F54"/>
    <w:rsid w:val="00323138"/>
    <w:rsid w:val="003424FF"/>
    <w:rsid w:val="003500BB"/>
    <w:rsid w:val="00350887"/>
    <w:rsid w:val="00353820"/>
    <w:rsid w:val="003708E7"/>
    <w:rsid w:val="003767F5"/>
    <w:rsid w:val="003F0F68"/>
    <w:rsid w:val="00410BB2"/>
    <w:rsid w:val="00452629"/>
    <w:rsid w:val="00477BEE"/>
    <w:rsid w:val="004B01A0"/>
    <w:rsid w:val="004B2F8C"/>
    <w:rsid w:val="00531BE4"/>
    <w:rsid w:val="00574C35"/>
    <w:rsid w:val="00593ED4"/>
    <w:rsid w:val="005945D5"/>
    <w:rsid w:val="005A3DFD"/>
    <w:rsid w:val="005C2074"/>
    <w:rsid w:val="005F08DA"/>
    <w:rsid w:val="005F2106"/>
    <w:rsid w:val="00603C96"/>
    <w:rsid w:val="00603EBE"/>
    <w:rsid w:val="0065453E"/>
    <w:rsid w:val="00691E15"/>
    <w:rsid w:val="006A65C8"/>
    <w:rsid w:val="00725FB6"/>
    <w:rsid w:val="00732D3B"/>
    <w:rsid w:val="007333F6"/>
    <w:rsid w:val="00743EDD"/>
    <w:rsid w:val="007532FC"/>
    <w:rsid w:val="00793AFF"/>
    <w:rsid w:val="007B3CA7"/>
    <w:rsid w:val="007B5DE6"/>
    <w:rsid w:val="007C7809"/>
    <w:rsid w:val="007F2466"/>
    <w:rsid w:val="007F3335"/>
    <w:rsid w:val="008070A6"/>
    <w:rsid w:val="0081782D"/>
    <w:rsid w:val="008435CE"/>
    <w:rsid w:val="0085001B"/>
    <w:rsid w:val="00851AA1"/>
    <w:rsid w:val="008715E8"/>
    <w:rsid w:val="008F4FC4"/>
    <w:rsid w:val="00926EE7"/>
    <w:rsid w:val="009445D8"/>
    <w:rsid w:val="00974E1C"/>
    <w:rsid w:val="009862DB"/>
    <w:rsid w:val="00A03578"/>
    <w:rsid w:val="00A039D9"/>
    <w:rsid w:val="00AD2B1A"/>
    <w:rsid w:val="00AD4ED5"/>
    <w:rsid w:val="00AE091B"/>
    <w:rsid w:val="00AE394B"/>
    <w:rsid w:val="00AE6039"/>
    <w:rsid w:val="00B14185"/>
    <w:rsid w:val="00B23A64"/>
    <w:rsid w:val="00BD1303"/>
    <w:rsid w:val="00BD670F"/>
    <w:rsid w:val="00BE2FB9"/>
    <w:rsid w:val="00BE5D70"/>
    <w:rsid w:val="00BF36C2"/>
    <w:rsid w:val="00BF4456"/>
    <w:rsid w:val="00C43265"/>
    <w:rsid w:val="00C51D1C"/>
    <w:rsid w:val="00C53611"/>
    <w:rsid w:val="00C63DF0"/>
    <w:rsid w:val="00C7311B"/>
    <w:rsid w:val="00C9178A"/>
    <w:rsid w:val="00C928A7"/>
    <w:rsid w:val="00CC4330"/>
    <w:rsid w:val="00CE0397"/>
    <w:rsid w:val="00CE6C0B"/>
    <w:rsid w:val="00D554C7"/>
    <w:rsid w:val="00D63E50"/>
    <w:rsid w:val="00D740A6"/>
    <w:rsid w:val="00D866A6"/>
    <w:rsid w:val="00D92161"/>
    <w:rsid w:val="00DB1B62"/>
    <w:rsid w:val="00E1639E"/>
    <w:rsid w:val="00E22D64"/>
    <w:rsid w:val="00E328B7"/>
    <w:rsid w:val="00E32C23"/>
    <w:rsid w:val="00E64515"/>
    <w:rsid w:val="00E85DF4"/>
    <w:rsid w:val="00E86F88"/>
    <w:rsid w:val="00E87EDC"/>
    <w:rsid w:val="00E97E6C"/>
    <w:rsid w:val="00EA134A"/>
    <w:rsid w:val="00EA27A7"/>
    <w:rsid w:val="00EE35E6"/>
    <w:rsid w:val="00F133F2"/>
    <w:rsid w:val="00F417D7"/>
    <w:rsid w:val="00F47135"/>
    <w:rsid w:val="00F837D6"/>
    <w:rsid w:val="00FB1449"/>
    <w:rsid w:val="00FC4685"/>
    <w:rsid w:val="00FC6C3E"/>
    <w:rsid w:val="00FC7E53"/>
    <w:rsid w:val="00FE5BAD"/>
    <w:rsid w:val="00FF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1E"/>
  </w:style>
  <w:style w:type="paragraph" w:styleId="2">
    <w:name w:val="heading 2"/>
    <w:basedOn w:val="a"/>
    <w:next w:val="a"/>
    <w:link w:val="20"/>
    <w:qFormat/>
    <w:rsid w:val="00574C35"/>
    <w:pPr>
      <w:keepNext/>
      <w:spacing w:before="240" w:after="60" w:line="276" w:lineRule="auto"/>
      <w:jc w:val="left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9178A"/>
    <w:pPr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715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5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603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574C35"/>
    <w:rPr>
      <w:rFonts w:ascii="Arial" w:eastAsia="Calibri" w:hAnsi="Arial" w:cs="Arial"/>
      <w:b/>
      <w:bCs/>
      <w:i/>
      <w:iCs/>
      <w:sz w:val="28"/>
      <w:szCs w:val="28"/>
    </w:rPr>
  </w:style>
  <w:style w:type="paragraph" w:styleId="a7">
    <w:name w:val="No Spacing"/>
    <w:link w:val="a8"/>
    <w:uiPriority w:val="1"/>
    <w:qFormat/>
    <w:rsid w:val="007B3CA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7B3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1D224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1D224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D2243"/>
    <w:rPr>
      <w:rFonts w:ascii="Times New Roman" w:hAnsi="Times New Roman" w:cs="Times New Roman" w:hint="default"/>
    </w:rPr>
  </w:style>
  <w:style w:type="paragraph" w:customStyle="1" w:styleId="article">
    <w:name w:val="article"/>
    <w:basedOn w:val="a"/>
    <w:rsid w:val="00732D3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32D3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32D3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32D3B"/>
  </w:style>
  <w:style w:type="character" w:customStyle="1" w:styleId="apple-converted-space">
    <w:name w:val="apple-converted-space"/>
    <w:basedOn w:val="a0"/>
    <w:rsid w:val="00732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7924">
          <w:marLeft w:val="14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712">
          <w:marLeft w:val="14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0524">
          <w:marLeft w:val="14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324">
          <w:marLeft w:val="14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379">
          <w:marLeft w:val="14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847">
          <w:marLeft w:val="14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100">
          <w:marLeft w:val="14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475">
          <w:marLeft w:val="14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403">
          <w:marLeft w:val="14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4354">
          <w:marLeft w:val="14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975">
          <w:marLeft w:val="14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028">
          <w:marLeft w:val="14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956">
          <w:marLeft w:val="14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541">
          <w:marLeft w:val="14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41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8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Имя</cp:lastModifiedBy>
  <cp:revision>39</cp:revision>
  <cp:lastPrinted>2018-04-18T07:16:00Z</cp:lastPrinted>
  <dcterms:created xsi:type="dcterms:W3CDTF">2017-04-17T04:54:00Z</dcterms:created>
  <dcterms:modified xsi:type="dcterms:W3CDTF">2018-04-18T13:18:00Z</dcterms:modified>
</cp:coreProperties>
</file>